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B39" w:rsidRPr="008E30A2" w:rsidRDefault="00E70601" w:rsidP="008E30A2">
      <w:pPr>
        <w:jc w:val="center"/>
        <w:rPr>
          <w:rFonts w:ascii="仿宋_GB2312" w:eastAsia="仿宋_GB2312" w:hint="eastAsia"/>
          <w:b/>
          <w:sz w:val="36"/>
        </w:rPr>
      </w:pPr>
      <w:r w:rsidRPr="008E30A2">
        <w:rPr>
          <w:rFonts w:ascii="仿宋_GB2312" w:eastAsia="仿宋_GB2312" w:hint="eastAsia"/>
          <w:b/>
          <w:sz w:val="36"/>
        </w:rPr>
        <w:t>《事业单位</w:t>
      </w:r>
      <w:r w:rsidR="008E30A2" w:rsidRPr="008E30A2">
        <w:rPr>
          <w:rFonts w:ascii="仿宋_GB2312" w:eastAsia="仿宋_GB2312" w:hint="eastAsia"/>
          <w:b/>
          <w:sz w:val="36"/>
        </w:rPr>
        <w:t>法人</w:t>
      </w:r>
      <w:r w:rsidRPr="008E30A2">
        <w:rPr>
          <w:rFonts w:ascii="仿宋_GB2312" w:eastAsia="仿宋_GB2312" w:hint="eastAsia"/>
          <w:b/>
          <w:sz w:val="36"/>
        </w:rPr>
        <w:t>年度报告</w:t>
      </w:r>
      <w:r w:rsidR="001C24FF" w:rsidRPr="008E30A2">
        <w:rPr>
          <w:rFonts w:ascii="仿宋_GB2312" w:eastAsia="仿宋_GB2312" w:hint="eastAsia"/>
          <w:b/>
          <w:sz w:val="36"/>
        </w:rPr>
        <w:t>》</w:t>
      </w:r>
      <w:r w:rsidR="008E30A2" w:rsidRPr="008E30A2">
        <w:rPr>
          <w:rFonts w:ascii="仿宋_GB2312" w:eastAsia="仿宋_GB2312" w:hint="eastAsia"/>
          <w:b/>
          <w:sz w:val="36"/>
        </w:rPr>
        <w:t>公开表</w:t>
      </w:r>
    </w:p>
    <w:p w:rsidR="00C460AB" w:rsidRPr="00947A75" w:rsidRDefault="00F04DE4" w:rsidP="00F04DE4">
      <w:pPr>
        <w:jc w:val="center"/>
        <w:rPr>
          <w:rFonts w:ascii="仿宋_GB2312" w:eastAsia="仿宋_GB2312" w:hint="eastAsia"/>
          <w:b/>
          <w:sz w:val="28"/>
          <w:szCs w:val="28"/>
        </w:rPr>
      </w:pPr>
      <w:r w:rsidRPr="00947A75">
        <w:rPr>
          <w:rFonts w:ascii="仿宋_GB2312" w:eastAsia="仿宋_GB2312" w:hint="eastAsia"/>
          <w:b/>
          <w:sz w:val="28"/>
          <w:szCs w:val="28"/>
        </w:rPr>
        <w:t>（</w:t>
      </w:r>
      <w:r w:rsidR="00C16B77">
        <w:rPr>
          <w:rFonts w:ascii="仿宋_GB2312" w:eastAsia="仿宋_GB2312" w:hint="eastAsia"/>
          <w:b/>
          <w:sz w:val="28"/>
          <w:szCs w:val="28"/>
        </w:rPr>
        <w:t>2012</w:t>
      </w:r>
      <w:r w:rsidRPr="00947A75">
        <w:rPr>
          <w:rFonts w:ascii="仿宋_GB2312" w:eastAsia="仿宋_GB2312" w:hint="eastAsia"/>
          <w:b/>
          <w:sz w:val="28"/>
          <w:szCs w:val="28"/>
        </w:rPr>
        <w:t>年度）</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900"/>
        <w:gridCol w:w="1080"/>
        <w:gridCol w:w="915"/>
        <w:gridCol w:w="345"/>
        <w:gridCol w:w="1440"/>
        <w:gridCol w:w="664"/>
        <w:gridCol w:w="956"/>
        <w:gridCol w:w="720"/>
        <w:gridCol w:w="1800"/>
      </w:tblGrid>
      <w:tr w:rsidR="002B6E69" w:rsidRPr="00947A75">
        <w:tblPrEx>
          <w:tblCellMar>
            <w:top w:w="0" w:type="dxa"/>
            <w:bottom w:w="0" w:type="dxa"/>
          </w:tblCellMar>
        </w:tblPrEx>
        <w:trPr>
          <w:cantSplit/>
          <w:trHeight w:hRule="exact" w:val="567"/>
        </w:trPr>
        <w:tc>
          <w:tcPr>
            <w:tcW w:w="720" w:type="dxa"/>
            <w:vMerge w:val="restart"/>
            <w:tcBorders>
              <w:top w:val="single" w:sz="4" w:space="0" w:color="auto"/>
              <w:right w:val="single" w:sz="4" w:space="0" w:color="auto"/>
            </w:tcBorders>
            <w:textDirection w:val="tbRlV"/>
            <w:vAlign w:val="center"/>
          </w:tcPr>
          <w:p w:rsidR="002B6E69" w:rsidRPr="00947A75" w:rsidRDefault="002B6E69" w:rsidP="008A78A9">
            <w:pPr>
              <w:ind w:left="113" w:right="113"/>
              <w:jc w:val="center"/>
              <w:rPr>
                <w:rFonts w:eastAsia="楷体_GB2312" w:hint="eastAsia"/>
                <w:b/>
                <w:sz w:val="32"/>
              </w:rPr>
            </w:pPr>
            <w:r w:rsidRPr="00947A75">
              <w:rPr>
                <w:rFonts w:eastAsia="楷体_GB2312" w:hint="eastAsia"/>
                <w:b/>
                <w:sz w:val="32"/>
              </w:rPr>
              <w:t>登</w:t>
            </w:r>
            <w:r w:rsidR="00922C68" w:rsidRPr="00947A75">
              <w:rPr>
                <w:rFonts w:eastAsia="楷体_GB2312" w:hint="eastAsia"/>
                <w:b/>
                <w:sz w:val="32"/>
              </w:rPr>
              <w:t xml:space="preserve">   </w:t>
            </w:r>
            <w:r w:rsidRPr="00947A75">
              <w:rPr>
                <w:rFonts w:eastAsia="楷体_GB2312" w:hint="eastAsia"/>
                <w:b/>
                <w:sz w:val="32"/>
              </w:rPr>
              <w:t>记</w:t>
            </w:r>
            <w:r w:rsidR="00922C68" w:rsidRPr="00947A75">
              <w:rPr>
                <w:rFonts w:eastAsia="楷体_GB2312" w:hint="eastAsia"/>
                <w:b/>
                <w:sz w:val="32"/>
              </w:rPr>
              <w:t xml:space="preserve">   </w:t>
            </w:r>
            <w:r w:rsidRPr="00947A75">
              <w:rPr>
                <w:rFonts w:eastAsia="楷体_GB2312" w:hint="eastAsia"/>
                <w:b/>
                <w:sz w:val="32"/>
              </w:rPr>
              <w:t>事</w:t>
            </w:r>
            <w:r w:rsidR="00922C68" w:rsidRPr="00947A75">
              <w:rPr>
                <w:rFonts w:eastAsia="楷体_GB2312" w:hint="eastAsia"/>
                <w:b/>
                <w:sz w:val="32"/>
              </w:rPr>
              <w:t xml:space="preserve">   </w:t>
            </w:r>
            <w:r w:rsidRPr="00947A75">
              <w:rPr>
                <w:rFonts w:eastAsia="楷体_GB2312" w:hint="eastAsia"/>
                <w:b/>
                <w:sz w:val="32"/>
              </w:rPr>
              <w:t>项</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Pr="00947A75" w:rsidRDefault="002B6E69" w:rsidP="002B6E69">
            <w:pPr>
              <w:jc w:val="center"/>
              <w:rPr>
                <w:rFonts w:eastAsia="楷体_GB2312" w:hint="eastAsia"/>
                <w:b/>
                <w:bCs/>
                <w:sz w:val="32"/>
              </w:rPr>
            </w:pPr>
            <w:r w:rsidRPr="00947A75">
              <w:rPr>
                <w:rFonts w:eastAsia="楷体_GB2312" w:hint="eastAsia"/>
                <w:b/>
                <w:bCs/>
                <w:sz w:val="32"/>
              </w:rPr>
              <w:t>单位名称</w:t>
            </w:r>
          </w:p>
        </w:tc>
        <w:tc>
          <w:tcPr>
            <w:tcW w:w="6840" w:type="dxa"/>
            <w:gridSpan w:val="7"/>
            <w:tcBorders>
              <w:top w:val="single" w:sz="4" w:space="0" w:color="auto"/>
              <w:left w:val="single" w:sz="4" w:space="0" w:color="auto"/>
              <w:bottom w:val="single" w:sz="4" w:space="0" w:color="auto"/>
            </w:tcBorders>
            <w:vAlign w:val="center"/>
          </w:tcPr>
          <w:p w:rsidR="002B6E69" w:rsidRPr="00BA2174" w:rsidRDefault="005710D4" w:rsidP="002B6E69">
            <w:pPr>
              <w:jc w:val="center"/>
              <w:rPr>
                <w:rFonts w:hint="eastAsia"/>
                <w:sz w:val="28"/>
                <w:szCs w:val="28"/>
              </w:rPr>
            </w:pPr>
            <w:bookmarkStart w:id="0" w:name="_GoBack"/>
            <w:r>
              <w:rPr>
                <w:rFonts w:hint="eastAsia"/>
                <w:sz w:val="28"/>
                <w:szCs w:val="28"/>
              </w:rPr>
              <w:t>宁夏回族自治区无线电监测站</w:t>
            </w:r>
            <w:bookmarkEnd w:id="0"/>
          </w:p>
        </w:tc>
      </w:tr>
      <w:tr w:rsidR="002B6E69">
        <w:tblPrEx>
          <w:tblCellMar>
            <w:top w:w="0" w:type="dxa"/>
            <w:bottom w:w="0" w:type="dxa"/>
          </w:tblCellMar>
        </w:tblPrEx>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举办单位</w:t>
            </w:r>
          </w:p>
        </w:tc>
        <w:tc>
          <w:tcPr>
            <w:tcW w:w="6840" w:type="dxa"/>
            <w:gridSpan w:val="7"/>
            <w:tcBorders>
              <w:top w:val="single" w:sz="4" w:space="0" w:color="auto"/>
              <w:left w:val="single" w:sz="4" w:space="0" w:color="auto"/>
              <w:bottom w:val="single" w:sz="4" w:space="0" w:color="auto"/>
            </w:tcBorders>
            <w:vAlign w:val="center"/>
          </w:tcPr>
          <w:p w:rsidR="002B6E69" w:rsidRPr="00BA2174" w:rsidRDefault="005710D4" w:rsidP="002B6E69">
            <w:pPr>
              <w:jc w:val="center"/>
              <w:rPr>
                <w:rFonts w:hint="eastAsia"/>
              </w:rPr>
            </w:pPr>
            <w:r>
              <w:rPr>
                <w:rFonts w:hint="eastAsia"/>
              </w:rPr>
              <w:t>宁夏回族自治区无线电管理委员会办公室</w:t>
            </w:r>
          </w:p>
        </w:tc>
      </w:tr>
      <w:tr w:rsidR="002B6E69" w:rsidTr="008351B9">
        <w:tblPrEx>
          <w:tblCellMar>
            <w:top w:w="0" w:type="dxa"/>
            <w:bottom w:w="0" w:type="dxa"/>
          </w:tblCellMar>
        </w:tblPrEx>
        <w:trPr>
          <w:cantSplit/>
          <w:trHeight w:hRule="exact" w:val="1466"/>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E70601" w:rsidP="002B6E69">
            <w:pPr>
              <w:jc w:val="center"/>
              <w:rPr>
                <w:rFonts w:eastAsia="楷体_GB2312" w:hint="eastAsia"/>
                <w:b/>
                <w:bCs/>
                <w:sz w:val="32"/>
              </w:rPr>
            </w:pPr>
            <w:r>
              <w:rPr>
                <w:rFonts w:eastAsia="楷体_GB2312" w:hint="eastAsia"/>
                <w:b/>
                <w:bCs/>
                <w:sz w:val="32"/>
              </w:rPr>
              <w:t>主要职责</w:t>
            </w:r>
          </w:p>
        </w:tc>
        <w:tc>
          <w:tcPr>
            <w:tcW w:w="6840" w:type="dxa"/>
            <w:gridSpan w:val="7"/>
            <w:tcBorders>
              <w:top w:val="single" w:sz="4" w:space="0" w:color="auto"/>
              <w:left w:val="single" w:sz="4" w:space="0" w:color="auto"/>
              <w:bottom w:val="single" w:sz="4" w:space="0" w:color="auto"/>
            </w:tcBorders>
            <w:vAlign w:val="center"/>
          </w:tcPr>
          <w:p w:rsidR="002B6E69" w:rsidRPr="00BA2174" w:rsidRDefault="005710D4" w:rsidP="008351B9">
            <w:pPr>
              <w:ind w:left="822"/>
              <w:jc w:val="left"/>
              <w:rPr>
                <w:rFonts w:ascii="仿宋" w:eastAsia="仿宋" w:hAnsi="仿宋" w:hint="eastAsia"/>
              </w:rPr>
            </w:pPr>
            <w:r>
              <w:rPr>
                <w:rFonts w:ascii="仿宋" w:eastAsia="仿宋" w:hAnsi="仿宋" w:hint="eastAsia"/>
              </w:rPr>
              <w:t>全区无线电信号的监测、测向、纠察；无线电设备的检测、认证;无线电电磁环境的测试与论证；无线电电磁兼容分析与计算；无线电台站数据库的管理与应用；工科医电磁干扰测定与分析；无线电频谱资源的规划与开发。</w:t>
            </w:r>
          </w:p>
        </w:tc>
      </w:tr>
      <w:tr w:rsidR="002B6E69">
        <w:tblPrEx>
          <w:tblCellMar>
            <w:top w:w="0" w:type="dxa"/>
            <w:bottom w:w="0" w:type="dxa"/>
          </w:tblCellMar>
        </w:tblPrEx>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登记证书号</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Pr="00AD664A" w:rsidRDefault="005710D4" w:rsidP="002B6E69">
            <w:pPr>
              <w:jc w:val="center"/>
              <w:rPr>
                <w:rFonts w:ascii="宋体" w:hAnsi="宋体" w:hint="eastAsia"/>
                <w:sz w:val="28"/>
                <w:szCs w:val="28"/>
              </w:rPr>
            </w:pPr>
            <w:r>
              <w:rPr>
                <w:rFonts w:ascii="宋体" w:hAnsi="宋体" w:hint="eastAsia"/>
                <w:sz w:val="28"/>
                <w:szCs w:val="28"/>
              </w:rPr>
              <w:t>164000018399</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经费来源</w:t>
            </w:r>
          </w:p>
        </w:tc>
        <w:tc>
          <w:tcPr>
            <w:tcW w:w="1800" w:type="dxa"/>
            <w:tcBorders>
              <w:top w:val="single" w:sz="4" w:space="0" w:color="auto"/>
              <w:left w:val="single" w:sz="4" w:space="0" w:color="auto"/>
              <w:bottom w:val="single" w:sz="4" w:space="0" w:color="auto"/>
            </w:tcBorders>
            <w:vAlign w:val="center"/>
          </w:tcPr>
          <w:p w:rsidR="002B6E69" w:rsidRPr="00E0202C" w:rsidRDefault="005710D4" w:rsidP="00E0202C">
            <w:pPr>
              <w:jc w:val="center"/>
              <w:rPr>
                <w:rFonts w:hint="eastAsia"/>
                <w:sz w:val="28"/>
                <w:szCs w:val="28"/>
              </w:rPr>
            </w:pPr>
            <w:r>
              <w:rPr>
                <w:rFonts w:hint="eastAsia"/>
                <w:sz w:val="28"/>
                <w:szCs w:val="28"/>
              </w:rPr>
              <w:t>全额拨款</w:t>
            </w:r>
          </w:p>
        </w:tc>
      </w:tr>
      <w:tr w:rsidR="002B6E69" w:rsidTr="008351B9">
        <w:tblPrEx>
          <w:tblCellMar>
            <w:top w:w="0" w:type="dxa"/>
            <w:bottom w:w="0" w:type="dxa"/>
          </w:tblCellMar>
        </w:tblPrEx>
        <w:trPr>
          <w:cantSplit/>
          <w:trHeight w:hRule="exact" w:val="520"/>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hint="eastAsia"/>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法定代表人</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Default="005710D4" w:rsidP="002B6E69">
            <w:pPr>
              <w:jc w:val="center"/>
              <w:rPr>
                <w:rFonts w:hint="eastAsia"/>
              </w:rPr>
            </w:pPr>
            <w:r>
              <w:rPr>
                <w:rFonts w:hint="eastAsia"/>
              </w:rPr>
              <w:t>丁靖华</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开办资金</w:t>
            </w:r>
          </w:p>
        </w:tc>
        <w:tc>
          <w:tcPr>
            <w:tcW w:w="1800" w:type="dxa"/>
            <w:tcBorders>
              <w:top w:val="single" w:sz="4" w:space="0" w:color="auto"/>
              <w:left w:val="single" w:sz="4" w:space="0" w:color="auto"/>
              <w:bottom w:val="single" w:sz="4" w:space="0" w:color="auto"/>
            </w:tcBorders>
            <w:vAlign w:val="center"/>
          </w:tcPr>
          <w:p w:rsidR="002B6E69" w:rsidRDefault="005710D4" w:rsidP="00BA2174">
            <w:pPr>
              <w:jc w:val="center"/>
              <w:rPr>
                <w:rFonts w:hint="eastAsia"/>
              </w:rPr>
            </w:pPr>
            <w:r>
              <w:rPr>
                <w:rFonts w:hint="eastAsia"/>
              </w:rPr>
              <w:t>360</w:t>
            </w:r>
            <w:r>
              <w:rPr>
                <w:rFonts w:hint="eastAsia"/>
              </w:rPr>
              <w:t>万元</w:t>
            </w:r>
          </w:p>
        </w:tc>
      </w:tr>
      <w:tr w:rsidR="002B6E69" w:rsidTr="008351B9">
        <w:tblPrEx>
          <w:tblCellMar>
            <w:top w:w="0" w:type="dxa"/>
            <w:bottom w:w="0" w:type="dxa"/>
          </w:tblCellMar>
        </w:tblPrEx>
        <w:trPr>
          <w:cantSplit/>
          <w:trHeight w:hRule="exact" w:val="513"/>
        </w:trPr>
        <w:tc>
          <w:tcPr>
            <w:tcW w:w="720" w:type="dxa"/>
            <w:vMerge/>
            <w:tcBorders>
              <w:right w:val="single" w:sz="4" w:space="0" w:color="auto"/>
            </w:tcBorders>
            <w:vAlign w:val="center"/>
          </w:tcPr>
          <w:p w:rsidR="002B6E69" w:rsidRDefault="002B6E69" w:rsidP="008A78A9">
            <w:pPr>
              <w:jc w:val="center"/>
              <w:rPr>
                <w:rFonts w:eastAsia="楷体_GB2312" w:hint="eastAsia"/>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hint="eastAsia"/>
                <w:b/>
                <w:bCs/>
                <w:sz w:val="32"/>
              </w:rPr>
            </w:pPr>
            <w:r>
              <w:rPr>
                <w:rFonts w:eastAsia="楷体_GB2312" w:hint="eastAsia"/>
                <w:b/>
                <w:bCs/>
                <w:sz w:val="32"/>
              </w:rPr>
              <w:t>住</w:t>
            </w:r>
            <w:r>
              <w:rPr>
                <w:rFonts w:eastAsia="楷体_GB2312" w:hint="eastAsia"/>
                <w:b/>
                <w:bCs/>
                <w:sz w:val="32"/>
              </w:rPr>
              <w:t xml:space="preserve">   </w:t>
            </w:r>
            <w:r w:rsidR="00922C68">
              <w:rPr>
                <w:rFonts w:eastAsia="楷体_GB2312" w:hint="eastAsia"/>
                <w:b/>
                <w:bCs/>
                <w:sz w:val="32"/>
              </w:rPr>
              <w:t xml:space="preserve">  </w:t>
            </w:r>
            <w:r>
              <w:rPr>
                <w:rFonts w:eastAsia="楷体_GB2312" w:hint="eastAsia"/>
                <w:b/>
                <w:bCs/>
                <w:sz w:val="32"/>
              </w:rPr>
              <w:t xml:space="preserve"> </w:t>
            </w:r>
            <w:r>
              <w:rPr>
                <w:rFonts w:eastAsia="楷体_GB2312" w:hint="eastAsia"/>
                <w:b/>
                <w:bCs/>
                <w:sz w:val="32"/>
              </w:rPr>
              <w:t>所</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Pr="00EF6021" w:rsidRDefault="005710D4" w:rsidP="008351B9">
            <w:pPr>
              <w:rPr>
                <w:rFonts w:hint="eastAsia"/>
                <w:sz w:val="18"/>
                <w:szCs w:val="18"/>
              </w:rPr>
            </w:pPr>
            <w:r>
              <w:rPr>
                <w:rFonts w:hint="eastAsia"/>
                <w:sz w:val="18"/>
                <w:szCs w:val="18"/>
              </w:rPr>
              <w:t>银川市金凤区北京中路</w:t>
            </w:r>
            <w:r>
              <w:rPr>
                <w:rFonts w:hint="eastAsia"/>
                <w:sz w:val="18"/>
                <w:szCs w:val="18"/>
              </w:rPr>
              <w:t>61</w:t>
            </w:r>
            <w:r>
              <w:rPr>
                <w:rFonts w:hint="eastAsia"/>
                <w:sz w:val="18"/>
                <w:szCs w:val="18"/>
              </w:rPr>
              <w:t>号信通大厦</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hint="eastAsia"/>
              </w:rPr>
            </w:pPr>
            <w:r>
              <w:rPr>
                <w:rFonts w:eastAsia="楷体_GB2312" w:hint="eastAsia"/>
                <w:b/>
                <w:bCs/>
                <w:sz w:val="32"/>
              </w:rPr>
              <w:t>联系电话</w:t>
            </w:r>
          </w:p>
        </w:tc>
        <w:tc>
          <w:tcPr>
            <w:tcW w:w="1800" w:type="dxa"/>
            <w:tcBorders>
              <w:top w:val="single" w:sz="4" w:space="0" w:color="auto"/>
              <w:left w:val="single" w:sz="4" w:space="0" w:color="auto"/>
              <w:bottom w:val="single" w:sz="4" w:space="0" w:color="auto"/>
            </w:tcBorders>
            <w:vAlign w:val="center"/>
          </w:tcPr>
          <w:p w:rsidR="002B6E69" w:rsidRPr="00AD664A" w:rsidRDefault="005710D4" w:rsidP="00BA2174">
            <w:pPr>
              <w:jc w:val="center"/>
              <w:rPr>
                <w:rFonts w:ascii="宋体" w:hAnsi="宋体" w:hint="eastAsia"/>
                <w:szCs w:val="21"/>
              </w:rPr>
            </w:pPr>
            <w:r>
              <w:rPr>
                <w:rFonts w:ascii="宋体" w:hAnsi="宋体" w:hint="eastAsia"/>
                <w:szCs w:val="21"/>
              </w:rPr>
              <w:t>0951-6198142</w:t>
            </w:r>
          </w:p>
        </w:tc>
      </w:tr>
      <w:tr w:rsidR="002B6E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8409"/>
        </w:trPr>
        <w:tc>
          <w:tcPr>
            <w:tcW w:w="720" w:type="dxa"/>
            <w:tcBorders>
              <w:top w:val="single" w:sz="12" w:space="0" w:color="auto"/>
              <w:left w:val="single" w:sz="12" w:space="0" w:color="auto"/>
              <w:right w:val="single" w:sz="4" w:space="0" w:color="auto"/>
            </w:tcBorders>
            <w:textDirection w:val="tbRlV"/>
            <w:vAlign w:val="center"/>
          </w:tcPr>
          <w:p w:rsidR="002B6E69" w:rsidRDefault="005C39F1" w:rsidP="00F04DE4">
            <w:pPr>
              <w:ind w:left="113" w:right="113"/>
              <w:jc w:val="center"/>
              <w:rPr>
                <w:rFonts w:eastAsia="楷体_GB2312" w:hint="eastAsia"/>
                <w:b/>
                <w:bCs/>
                <w:sz w:val="32"/>
              </w:rPr>
            </w:pPr>
            <w:r>
              <w:rPr>
                <w:rFonts w:eastAsia="楷体_GB2312" w:hint="eastAsia"/>
                <w:b/>
                <w:bCs/>
                <w:sz w:val="32"/>
              </w:rPr>
              <w:t>履行职责及</w:t>
            </w:r>
            <w:r w:rsidR="002B6E69">
              <w:rPr>
                <w:rFonts w:eastAsia="楷体_GB2312" w:hint="eastAsia"/>
                <w:b/>
                <w:bCs/>
                <w:sz w:val="32"/>
              </w:rPr>
              <w:t>开展业务活动情况</w:t>
            </w:r>
          </w:p>
        </w:tc>
        <w:tc>
          <w:tcPr>
            <w:tcW w:w="8820" w:type="dxa"/>
            <w:gridSpan w:val="9"/>
            <w:tcBorders>
              <w:top w:val="single" w:sz="12" w:space="0" w:color="auto"/>
              <w:left w:val="single" w:sz="4" w:space="0" w:color="auto"/>
              <w:right w:val="single" w:sz="12" w:space="0" w:color="auto"/>
            </w:tcBorders>
            <w:vAlign w:val="center"/>
          </w:tcPr>
          <w:p w:rsidR="00AD664A" w:rsidRPr="008351B9" w:rsidRDefault="00D707F7" w:rsidP="008351B9">
            <w:pPr>
              <w:spacing w:line="440" w:lineRule="exact"/>
              <w:ind w:firstLineChars="200" w:firstLine="480"/>
              <w:rPr>
                <w:rFonts w:ascii="仿宋" w:eastAsia="仿宋" w:hAnsi="仿宋" w:hint="eastAsia"/>
                <w:sz w:val="24"/>
              </w:rPr>
            </w:pPr>
            <w:r w:rsidRPr="008351B9">
              <w:rPr>
                <w:rStyle w:val="font71"/>
                <w:rFonts w:ascii="仿宋" w:eastAsia="仿宋" w:hAnsi="仿宋"/>
                <w:sz w:val="24"/>
              </w:rPr>
              <w:t>1</w:t>
            </w:r>
            <w:r w:rsidRPr="008351B9">
              <w:rPr>
                <w:rStyle w:val="font71"/>
                <w:rFonts w:ascii="仿宋" w:eastAsia="仿宋" w:hAnsi="仿宋" w:hint="eastAsia"/>
                <w:sz w:val="24"/>
              </w:rPr>
              <w:t>、根据国家无线电管理局的统一安排，保证重要无线电通信安全，防范和打击利用无线电发射装置进行的非法活动。进一步完善应急保障措施，健全与相关部门的协调机制，提高应急处置与保障能力。在中阿经贸论坛、</w:t>
            </w:r>
            <w:r w:rsidRPr="008351B9">
              <w:rPr>
                <w:rStyle w:val="font71"/>
                <w:rFonts w:ascii="仿宋" w:eastAsia="仿宋" w:hAnsi="仿宋"/>
                <w:sz w:val="24"/>
              </w:rPr>
              <w:t>“</w:t>
            </w:r>
            <w:r w:rsidRPr="008351B9">
              <w:rPr>
                <w:rStyle w:val="font71"/>
                <w:rFonts w:ascii="仿宋" w:eastAsia="仿宋" w:hAnsi="仿宋" w:hint="eastAsia"/>
                <w:sz w:val="24"/>
              </w:rPr>
              <w:t>春节</w:t>
            </w:r>
            <w:r w:rsidRPr="008351B9">
              <w:rPr>
                <w:rStyle w:val="font71"/>
                <w:rFonts w:ascii="仿宋" w:eastAsia="仿宋" w:hAnsi="仿宋"/>
                <w:sz w:val="24"/>
              </w:rPr>
              <w:t>”</w:t>
            </w:r>
            <w:r w:rsidRPr="008351B9">
              <w:rPr>
                <w:rStyle w:val="font71"/>
                <w:rFonts w:ascii="仿宋" w:eastAsia="仿宋" w:hAnsi="仿宋" w:hint="eastAsia"/>
                <w:sz w:val="24"/>
              </w:rPr>
              <w:t>、</w:t>
            </w:r>
            <w:r w:rsidRPr="008351B9">
              <w:rPr>
                <w:rStyle w:val="font71"/>
                <w:rFonts w:ascii="仿宋" w:eastAsia="仿宋" w:hAnsi="仿宋"/>
                <w:sz w:val="24"/>
              </w:rPr>
              <w:t>“</w:t>
            </w:r>
            <w:r w:rsidRPr="008351B9">
              <w:rPr>
                <w:rStyle w:val="font71"/>
                <w:rFonts w:ascii="仿宋" w:eastAsia="仿宋" w:hAnsi="仿宋" w:hint="eastAsia"/>
                <w:sz w:val="24"/>
              </w:rPr>
              <w:t>两会</w:t>
            </w:r>
            <w:r w:rsidRPr="008351B9">
              <w:rPr>
                <w:rStyle w:val="font71"/>
                <w:rFonts w:ascii="仿宋" w:eastAsia="仿宋" w:hAnsi="仿宋"/>
                <w:sz w:val="24"/>
              </w:rPr>
              <w:t>”</w:t>
            </w:r>
            <w:r w:rsidRPr="008351B9">
              <w:rPr>
                <w:rStyle w:val="font71"/>
                <w:rFonts w:ascii="仿宋" w:eastAsia="仿宋" w:hAnsi="仿宋" w:hint="eastAsia"/>
                <w:sz w:val="24"/>
              </w:rPr>
              <w:t>、党的十八等重要时间，坚持</w:t>
            </w:r>
            <w:r w:rsidRPr="008351B9">
              <w:rPr>
                <w:rStyle w:val="font71"/>
                <w:rFonts w:ascii="仿宋" w:eastAsia="仿宋" w:hAnsi="仿宋"/>
                <w:sz w:val="24"/>
              </w:rPr>
              <w:t>24</w:t>
            </w:r>
            <w:r w:rsidRPr="008351B9">
              <w:rPr>
                <w:rStyle w:val="font71"/>
                <w:rFonts w:ascii="仿宋" w:eastAsia="仿宋" w:hAnsi="仿宋" w:hint="eastAsia"/>
                <w:sz w:val="24"/>
              </w:rPr>
              <w:t>小时监测值班制度，高度警惕，分工明确，各司其职，各种监听、监测设备及车辆保持良好状态，随时准备处置各种突发事件。</w:t>
            </w:r>
            <w:r w:rsidRPr="008351B9">
              <w:rPr>
                <w:rStyle w:val="font71"/>
                <w:rFonts w:ascii="仿宋" w:eastAsia="仿宋" w:hAnsi="仿宋"/>
                <w:sz w:val="24"/>
              </w:rPr>
              <w:t xml:space="preserve"> 2</w:t>
            </w:r>
            <w:r w:rsidRPr="008351B9">
              <w:rPr>
                <w:rStyle w:val="font71"/>
                <w:rFonts w:ascii="仿宋" w:eastAsia="仿宋" w:hAnsi="仿宋" w:hint="eastAsia"/>
                <w:sz w:val="24"/>
              </w:rPr>
              <w:t>、参与了兰州军区合同战术训练基地组织的重大军事演训无线电保障工作，通过演训、保障和交流，充分展示了我区军地无线电联管联控的突出成果，进一步密切了军地无线电管控协作机制，提高了军地无线电协同作战能力，极大提高了我技术人员与其他相关业务协调配合、参与应急救援保障工作的业务素质和处理能力。</w:t>
            </w:r>
            <w:r w:rsidRPr="008351B9">
              <w:rPr>
                <w:rStyle w:val="font71"/>
                <w:rFonts w:ascii="仿宋" w:eastAsia="仿宋" w:hAnsi="仿宋"/>
                <w:sz w:val="24"/>
              </w:rPr>
              <w:t xml:space="preserve"> 3</w:t>
            </w:r>
            <w:r w:rsidRPr="008351B9">
              <w:rPr>
                <w:rStyle w:val="font71"/>
                <w:rFonts w:ascii="仿宋" w:eastAsia="仿宋" w:hAnsi="仿宋" w:hint="eastAsia"/>
                <w:sz w:val="24"/>
              </w:rPr>
              <w:t>、今年，我站根据考试工作部际和厅际联系会议制度的要求，积极组织、安排布署、参与实施</w:t>
            </w:r>
            <w:r w:rsidRPr="008351B9">
              <w:rPr>
                <w:rStyle w:val="font71"/>
                <w:rFonts w:ascii="仿宋" w:eastAsia="仿宋" w:hAnsi="仿宋"/>
                <w:sz w:val="24"/>
              </w:rPr>
              <w:t>,</w:t>
            </w:r>
            <w:r w:rsidRPr="008351B9">
              <w:rPr>
                <w:rStyle w:val="font71"/>
                <w:rFonts w:ascii="仿宋" w:eastAsia="仿宋" w:hAnsi="仿宋" w:hint="eastAsia"/>
                <w:sz w:val="24"/>
              </w:rPr>
              <w:t>配合相关部门共保障了全国招收攻读硕士学位研究生统一入学考试、全国职称外语等级考试、全区公务员招考笔试、普通高等学校招生全国统一考试、全国大学英语四、六级考试、二级建造师资格考试、中央机关及其直属机构</w:t>
            </w:r>
            <w:r w:rsidRPr="008351B9">
              <w:rPr>
                <w:rStyle w:val="font71"/>
                <w:rFonts w:ascii="仿宋" w:eastAsia="仿宋" w:hAnsi="仿宋"/>
                <w:sz w:val="24"/>
              </w:rPr>
              <w:t>2012</w:t>
            </w:r>
            <w:r w:rsidRPr="008351B9">
              <w:rPr>
                <w:rStyle w:val="font71"/>
                <w:rFonts w:ascii="仿宋" w:eastAsia="仿宋" w:hAnsi="仿宋" w:hint="eastAsia"/>
                <w:sz w:val="24"/>
              </w:rPr>
              <w:t>年度考试录用省级以下邮政监管机构公务员笔试、</w:t>
            </w:r>
            <w:r w:rsidRPr="008351B9">
              <w:rPr>
                <w:rStyle w:val="font71"/>
                <w:rFonts w:ascii="仿宋" w:eastAsia="仿宋" w:hAnsi="仿宋"/>
                <w:sz w:val="24"/>
              </w:rPr>
              <w:t>2012</w:t>
            </w:r>
            <w:r w:rsidRPr="008351B9">
              <w:rPr>
                <w:rStyle w:val="font71"/>
                <w:rFonts w:ascii="仿宋" w:eastAsia="仿宋" w:hAnsi="仿宋" w:hint="eastAsia"/>
                <w:sz w:val="24"/>
              </w:rPr>
              <w:t>年全区基层政法机关定向招录公务员笔试、国家司法考试、注册会计师全国统一考试、会计专业技术资格考试十大类考试</w:t>
            </w:r>
            <w:r w:rsidRPr="008351B9">
              <w:rPr>
                <w:rStyle w:val="font71"/>
                <w:rFonts w:ascii="仿宋" w:eastAsia="仿宋" w:hAnsi="仿宋"/>
                <w:sz w:val="24"/>
              </w:rPr>
              <w:t>. 4</w:t>
            </w:r>
            <w:r w:rsidRPr="008351B9">
              <w:rPr>
                <w:rStyle w:val="font71"/>
                <w:rFonts w:ascii="仿宋" w:eastAsia="仿宋" w:hAnsi="仿宋" w:hint="eastAsia"/>
                <w:sz w:val="24"/>
              </w:rPr>
              <w:t>、认真做好无线电频谱监测工作。按照国家工信部无线电管理局下达的固定和重点监测任务，我站充分利用固定监测网及移动监测车，进行认真详尽的监测值班、频谱监测和数据统计工作，全年及时向国家无线电管理办公室上报频谱监测统计报告和数据</w:t>
            </w:r>
            <w:r w:rsidRPr="008351B9">
              <w:rPr>
                <w:rStyle w:val="font71"/>
                <w:rFonts w:ascii="仿宋" w:eastAsia="仿宋" w:hAnsi="仿宋"/>
                <w:sz w:val="24"/>
              </w:rPr>
              <w:t>12</w:t>
            </w:r>
            <w:r w:rsidRPr="008351B9">
              <w:rPr>
                <w:rStyle w:val="font71"/>
                <w:rFonts w:ascii="仿宋" w:eastAsia="仿宋" w:hAnsi="仿宋" w:hint="eastAsia"/>
                <w:sz w:val="24"/>
              </w:rPr>
              <w:t>次。</w:t>
            </w:r>
            <w:r w:rsidRPr="008351B9">
              <w:rPr>
                <w:rStyle w:val="font71"/>
                <w:rFonts w:ascii="仿宋" w:eastAsia="仿宋" w:hAnsi="仿宋"/>
                <w:sz w:val="24"/>
              </w:rPr>
              <w:t xml:space="preserve"> 5</w:t>
            </w:r>
            <w:r w:rsidRPr="008351B9">
              <w:rPr>
                <w:rStyle w:val="font71"/>
                <w:rFonts w:ascii="仿宋" w:eastAsia="仿宋" w:hAnsi="仿宋" w:hint="eastAsia"/>
                <w:sz w:val="24"/>
              </w:rPr>
              <w:t>、及时受理并解决无线电干扰申诉。全年共受理民航西北地区管理局银川河东机场运行保障部通信频率受干扰申诉</w:t>
            </w:r>
            <w:r w:rsidRPr="008351B9">
              <w:rPr>
                <w:rStyle w:val="font71"/>
                <w:rFonts w:ascii="仿宋" w:eastAsia="仿宋" w:hAnsi="仿宋"/>
                <w:sz w:val="24"/>
              </w:rPr>
              <w:t>2</w:t>
            </w:r>
            <w:r w:rsidRPr="008351B9">
              <w:rPr>
                <w:rStyle w:val="font71"/>
                <w:rFonts w:ascii="仿宋" w:eastAsia="仿宋" w:hAnsi="仿宋" w:hint="eastAsia"/>
                <w:sz w:val="24"/>
              </w:rPr>
              <w:t>起及民航宁夏空管分局塔台管制频率受干扰申诉</w:t>
            </w:r>
            <w:r w:rsidRPr="008351B9">
              <w:rPr>
                <w:rStyle w:val="font71"/>
                <w:rFonts w:ascii="仿宋" w:eastAsia="仿宋" w:hAnsi="仿宋"/>
                <w:sz w:val="24"/>
              </w:rPr>
              <w:t>1</w:t>
            </w:r>
            <w:r w:rsidRPr="008351B9">
              <w:rPr>
                <w:rStyle w:val="font71"/>
                <w:rFonts w:ascii="仿宋" w:eastAsia="仿宋" w:hAnsi="仿宋" w:hint="eastAsia"/>
                <w:sz w:val="24"/>
              </w:rPr>
              <w:t>起。会同石嘴山市管理处、区无委办执法监督处协调处理了石嘴山市公安局安装电子围栏设备对移动及联通</w:t>
            </w:r>
            <w:r w:rsidRPr="008351B9">
              <w:rPr>
                <w:rStyle w:val="font71"/>
                <w:rFonts w:ascii="仿宋" w:eastAsia="仿宋" w:hAnsi="仿宋"/>
                <w:sz w:val="24"/>
              </w:rPr>
              <w:t>GSM</w:t>
            </w:r>
            <w:r w:rsidRPr="008351B9">
              <w:rPr>
                <w:rStyle w:val="font71"/>
                <w:rFonts w:ascii="仿宋" w:eastAsia="仿宋" w:hAnsi="仿宋" w:hint="eastAsia"/>
                <w:sz w:val="24"/>
              </w:rPr>
              <w:t>网络基站造成干扰的事件。</w:t>
            </w:r>
            <w:r w:rsidRPr="008351B9">
              <w:rPr>
                <w:rStyle w:val="font71"/>
                <w:rFonts w:ascii="仿宋" w:eastAsia="仿宋" w:hAnsi="仿宋"/>
                <w:sz w:val="24"/>
              </w:rPr>
              <w:t xml:space="preserve"> 6</w:t>
            </w:r>
            <w:r w:rsidRPr="008351B9">
              <w:rPr>
                <w:rStyle w:val="font71"/>
                <w:rFonts w:ascii="仿宋" w:eastAsia="仿宋" w:hAnsi="仿宋" w:hint="eastAsia"/>
                <w:sz w:val="24"/>
              </w:rPr>
              <w:t>、积极开展无线电发射设备检测，把好无线电设台准入关。一是配合业务处的日常台站管理工作，进行台站投用前的验收；二是继续配合专用对讲机专项核查活动中，按照进度，适时配合业务处和银川市管理处对查出的频率使用不规范的台站实施改频、写频和设备检测。</w:t>
            </w:r>
            <w:r w:rsidRPr="008351B9">
              <w:rPr>
                <w:rStyle w:val="font71"/>
                <w:rFonts w:ascii="仿宋" w:eastAsia="仿宋" w:hAnsi="仿宋"/>
                <w:sz w:val="24"/>
              </w:rPr>
              <w:t xml:space="preserve"> 7</w:t>
            </w:r>
            <w:r w:rsidRPr="008351B9">
              <w:rPr>
                <w:rStyle w:val="font71"/>
                <w:rFonts w:ascii="仿宋" w:eastAsia="仿宋" w:hAnsi="仿宋" w:hint="eastAsia"/>
                <w:sz w:val="24"/>
              </w:rPr>
              <w:t>．积极开展活动，增强凝聚力，积极开展各种党务活动，坚持</w:t>
            </w:r>
            <w:r w:rsidRPr="008351B9">
              <w:rPr>
                <w:rStyle w:val="font71"/>
                <w:rFonts w:ascii="仿宋" w:eastAsia="仿宋" w:hAnsi="仿宋"/>
                <w:sz w:val="24"/>
              </w:rPr>
              <w:t>“</w:t>
            </w:r>
            <w:r w:rsidRPr="008351B9">
              <w:rPr>
                <w:rStyle w:val="font71"/>
                <w:rFonts w:ascii="仿宋" w:eastAsia="仿宋" w:hAnsi="仿宋" w:hint="eastAsia"/>
                <w:sz w:val="24"/>
              </w:rPr>
              <w:t>三会一课</w:t>
            </w:r>
            <w:r w:rsidRPr="008351B9">
              <w:rPr>
                <w:rStyle w:val="font71"/>
                <w:rFonts w:ascii="仿宋" w:eastAsia="仿宋" w:hAnsi="仿宋"/>
                <w:sz w:val="24"/>
              </w:rPr>
              <w:t>”</w:t>
            </w:r>
            <w:r w:rsidRPr="008351B9">
              <w:rPr>
                <w:rStyle w:val="font71"/>
                <w:rFonts w:ascii="仿宋" w:eastAsia="仿宋" w:hAnsi="仿宋" w:hint="eastAsia"/>
                <w:sz w:val="24"/>
              </w:rPr>
              <w:t>制度。积极发展新党员，充实新新鲜血液，增强组织活力。今年监测站支部发展</w:t>
            </w:r>
            <w:r w:rsidRPr="008351B9">
              <w:rPr>
                <w:rStyle w:val="font71"/>
                <w:rFonts w:ascii="仿宋" w:eastAsia="仿宋" w:hAnsi="仿宋"/>
                <w:sz w:val="24"/>
              </w:rPr>
              <w:t>1</w:t>
            </w:r>
            <w:r w:rsidRPr="008351B9">
              <w:rPr>
                <w:rStyle w:val="font71"/>
                <w:rFonts w:ascii="仿宋" w:eastAsia="仿宋" w:hAnsi="仿宋" w:hint="eastAsia"/>
                <w:sz w:val="24"/>
              </w:rPr>
              <w:t>名同志为预备党员。通过各种活动的开展，增强了同事之间的团结和友谊，进了单位工作的开展。</w:t>
            </w:r>
          </w:p>
        </w:tc>
      </w:tr>
      <w:tr w:rsidR="002D1B39">
        <w:tblPrEx>
          <w:tblCellMar>
            <w:top w:w="0" w:type="dxa"/>
            <w:bottom w:w="0" w:type="dxa"/>
          </w:tblCellMar>
        </w:tblPrEx>
        <w:trPr>
          <w:cantSplit/>
          <w:trHeight w:val="601"/>
        </w:trPr>
        <w:tc>
          <w:tcPr>
            <w:tcW w:w="1620" w:type="dxa"/>
            <w:gridSpan w:val="2"/>
            <w:vMerge w:val="restart"/>
            <w:tcBorders>
              <w:top w:val="single" w:sz="4" w:space="0" w:color="auto"/>
              <w:right w:val="single" w:sz="4" w:space="0" w:color="auto"/>
            </w:tcBorders>
            <w:vAlign w:val="center"/>
          </w:tcPr>
          <w:p w:rsidR="002D1B39" w:rsidRDefault="002D1B39" w:rsidP="00AD664A">
            <w:pPr>
              <w:spacing w:line="420" w:lineRule="exact"/>
              <w:jc w:val="center"/>
              <w:rPr>
                <w:rFonts w:eastAsia="楷体_GB2312" w:hint="eastAsia"/>
                <w:b/>
                <w:bCs/>
                <w:sz w:val="32"/>
              </w:rPr>
            </w:pPr>
            <w:r>
              <w:rPr>
                <w:rFonts w:eastAsia="楷体_GB2312" w:hint="eastAsia"/>
                <w:b/>
                <w:bCs/>
                <w:sz w:val="32"/>
              </w:rPr>
              <w:t>经</w:t>
            </w:r>
          </w:p>
          <w:p w:rsidR="002D1B39" w:rsidRDefault="002D1B39" w:rsidP="008A78A9">
            <w:pPr>
              <w:spacing w:line="420" w:lineRule="exact"/>
              <w:jc w:val="center"/>
              <w:rPr>
                <w:rFonts w:eastAsia="楷体_GB2312" w:hint="eastAsia"/>
                <w:b/>
                <w:bCs/>
                <w:sz w:val="32"/>
              </w:rPr>
            </w:pPr>
            <w:r>
              <w:rPr>
                <w:rFonts w:eastAsia="楷体_GB2312" w:hint="eastAsia"/>
                <w:b/>
                <w:bCs/>
                <w:sz w:val="32"/>
              </w:rPr>
              <w:t>费</w:t>
            </w:r>
          </w:p>
          <w:p w:rsidR="002D1B39" w:rsidRDefault="002D1B39" w:rsidP="008A78A9">
            <w:pPr>
              <w:spacing w:line="420" w:lineRule="exact"/>
              <w:jc w:val="center"/>
              <w:rPr>
                <w:rFonts w:eastAsia="楷体_GB2312" w:hint="eastAsia"/>
                <w:b/>
                <w:bCs/>
                <w:sz w:val="32"/>
              </w:rPr>
            </w:pPr>
            <w:r>
              <w:rPr>
                <w:rFonts w:eastAsia="楷体_GB2312" w:hint="eastAsia"/>
                <w:b/>
                <w:bCs/>
                <w:sz w:val="32"/>
              </w:rPr>
              <w:t>收</w:t>
            </w:r>
          </w:p>
          <w:p w:rsidR="002D1B39" w:rsidRDefault="002D1B39" w:rsidP="008A78A9">
            <w:pPr>
              <w:spacing w:line="420" w:lineRule="exact"/>
              <w:jc w:val="center"/>
              <w:rPr>
                <w:rFonts w:eastAsia="楷体_GB2312" w:hint="eastAsia"/>
                <w:b/>
                <w:bCs/>
                <w:sz w:val="32"/>
              </w:rPr>
            </w:pPr>
            <w:r>
              <w:rPr>
                <w:rFonts w:eastAsia="楷体_GB2312" w:hint="eastAsia"/>
                <w:b/>
                <w:bCs/>
                <w:sz w:val="32"/>
              </w:rPr>
              <w:t>支</w:t>
            </w:r>
          </w:p>
          <w:p w:rsidR="002D1B39" w:rsidRDefault="002D1B39" w:rsidP="008A78A9">
            <w:pPr>
              <w:spacing w:line="420" w:lineRule="exact"/>
              <w:jc w:val="center"/>
              <w:rPr>
                <w:rFonts w:eastAsia="楷体_GB2312" w:hint="eastAsia"/>
                <w:b/>
                <w:bCs/>
                <w:sz w:val="32"/>
              </w:rPr>
            </w:pPr>
            <w:r>
              <w:rPr>
                <w:rFonts w:eastAsia="楷体_GB2312" w:hint="eastAsia"/>
                <w:b/>
                <w:bCs/>
                <w:sz w:val="32"/>
              </w:rPr>
              <w:t>情</w:t>
            </w:r>
          </w:p>
          <w:p w:rsidR="002D1B39" w:rsidRDefault="002D1B39" w:rsidP="008A78A9">
            <w:pPr>
              <w:spacing w:line="420" w:lineRule="exact"/>
              <w:jc w:val="center"/>
              <w:rPr>
                <w:rFonts w:eastAsia="楷体_GB2312" w:hint="eastAsia"/>
                <w:sz w:val="32"/>
              </w:rPr>
            </w:pPr>
            <w:r>
              <w:rPr>
                <w:rFonts w:eastAsia="楷体_GB2312" w:hint="eastAsia"/>
                <w:b/>
                <w:bCs/>
                <w:sz w:val="32"/>
              </w:rPr>
              <w:t>况</w:t>
            </w:r>
          </w:p>
        </w:tc>
        <w:tc>
          <w:tcPr>
            <w:tcW w:w="1995" w:type="dxa"/>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上年度结余</w:t>
            </w:r>
          </w:p>
          <w:p w:rsidR="002D1B39" w:rsidRDefault="002D1B39" w:rsidP="008A78A9">
            <w:pPr>
              <w:jc w:val="center"/>
              <w:rPr>
                <w:rFonts w:eastAsia="楷体_GB2312" w:hint="eastAsia"/>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收</w:t>
            </w:r>
            <w:r>
              <w:rPr>
                <w:rFonts w:eastAsia="楷体_GB2312" w:hint="eastAsia"/>
                <w:b/>
                <w:bCs/>
                <w:sz w:val="32"/>
              </w:rPr>
              <w:t xml:space="preserve"> </w:t>
            </w:r>
            <w:r>
              <w:rPr>
                <w:rFonts w:eastAsia="楷体_GB2312" w:hint="eastAsia"/>
                <w:b/>
                <w:bCs/>
                <w:sz w:val="32"/>
              </w:rPr>
              <w:t>入（万元）</w:t>
            </w:r>
          </w:p>
        </w:tc>
      </w:tr>
      <w:tr w:rsidR="002D1B39">
        <w:tblPrEx>
          <w:tblCellMar>
            <w:top w:w="0" w:type="dxa"/>
            <w:bottom w:w="0" w:type="dxa"/>
          </w:tblCellMar>
        </w:tblPrEx>
        <w:trPr>
          <w:cantSplit/>
          <w:trHeight w:val="405"/>
        </w:trPr>
        <w:tc>
          <w:tcPr>
            <w:tcW w:w="1620" w:type="dxa"/>
            <w:gridSpan w:val="2"/>
            <w:vMerge/>
            <w:tcBorders>
              <w:top w:val="single" w:sz="4" w:space="0" w:color="auto"/>
              <w:right w:val="single" w:sz="4" w:space="0" w:color="auto"/>
            </w:tcBorders>
          </w:tcPr>
          <w:p w:rsidR="002D1B39" w:rsidRDefault="002D1B39" w:rsidP="008A78A9">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其中，财政收入</w:t>
            </w:r>
          </w:p>
        </w:tc>
      </w:tr>
      <w:tr w:rsidR="002D1B39">
        <w:tblPrEx>
          <w:tblCellMar>
            <w:top w:w="0" w:type="dxa"/>
            <w:bottom w:w="0" w:type="dxa"/>
          </w:tblCellMar>
        </w:tblPrEx>
        <w:trPr>
          <w:cantSplit/>
          <w:trHeight w:hRule="exact" w:val="465"/>
        </w:trPr>
        <w:tc>
          <w:tcPr>
            <w:tcW w:w="1620" w:type="dxa"/>
            <w:gridSpan w:val="2"/>
            <w:vMerge/>
            <w:tcBorders>
              <w:right w:val="single" w:sz="4" w:space="0" w:color="auto"/>
            </w:tcBorders>
          </w:tcPr>
          <w:p w:rsidR="002D1B39" w:rsidRDefault="002D1B39" w:rsidP="008A78A9">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2D1B39" w:rsidRDefault="00D707F7" w:rsidP="00EF6021">
            <w:pPr>
              <w:jc w:val="center"/>
              <w:rPr>
                <w:rFonts w:eastAsia="楷体_GB2312" w:hint="eastAsia"/>
                <w:sz w:val="32"/>
              </w:rPr>
            </w:pPr>
            <w:r>
              <w:rPr>
                <w:rFonts w:eastAsia="楷体_GB2312" w:hint="eastAsia"/>
                <w:sz w:val="32"/>
              </w:rPr>
              <w:t>0</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D707F7" w:rsidP="00EF6021">
            <w:pPr>
              <w:jc w:val="center"/>
              <w:rPr>
                <w:rFonts w:eastAsia="楷体_GB2312" w:hint="eastAsia"/>
                <w:sz w:val="32"/>
              </w:rPr>
            </w:pPr>
            <w:r>
              <w:rPr>
                <w:rFonts w:eastAsia="楷体_GB2312" w:hint="eastAsia"/>
                <w:sz w:val="32"/>
              </w:rPr>
              <w:t>0</w:t>
            </w:r>
          </w:p>
        </w:tc>
        <w:tc>
          <w:tcPr>
            <w:tcW w:w="4140" w:type="dxa"/>
            <w:gridSpan w:val="4"/>
            <w:tcBorders>
              <w:top w:val="single" w:sz="4" w:space="0" w:color="auto"/>
              <w:left w:val="single" w:sz="4" w:space="0" w:color="auto"/>
              <w:bottom w:val="single" w:sz="4" w:space="0" w:color="auto"/>
            </w:tcBorders>
            <w:vAlign w:val="center"/>
          </w:tcPr>
          <w:p w:rsidR="002D1B39" w:rsidRDefault="00D707F7" w:rsidP="00EF6021">
            <w:pPr>
              <w:jc w:val="center"/>
              <w:rPr>
                <w:rFonts w:eastAsia="楷体_GB2312" w:hint="eastAsia"/>
                <w:sz w:val="32"/>
              </w:rPr>
            </w:pPr>
            <w:r>
              <w:rPr>
                <w:rFonts w:eastAsia="楷体_GB2312" w:hint="eastAsia"/>
                <w:sz w:val="32"/>
              </w:rPr>
              <w:t>0</w:t>
            </w:r>
          </w:p>
        </w:tc>
      </w:tr>
      <w:tr w:rsidR="002D1B39">
        <w:tblPrEx>
          <w:tblCellMar>
            <w:top w:w="0" w:type="dxa"/>
            <w:bottom w:w="0" w:type="dxa"/>
          </w:tblCellMar>
        </w:tblPrEx>
        <w:trPr>
          <w:cantSplit/>
          <w:trHeight w:val="506"/>
        </w:trPr>
        <w:tc>
          <w:tcPr>
            <w:tcW w:w="1620" w:type="dxa"/>
            <w:gridSpan w:val="2"/>
            <w:vMerge/>
            <w:tcBorders>
              <w:right w:val="single" w:sz="4" w:space="0" w:color="auto"/>
            </w:tcBorders>
          </w:tcPr>
          <w:p w:rsidR="002D1B39" w:rsidRDefault="002D1B39" w:rsidP="008A78A9">
            <w:pPr>
              <w:jc w:val="left"/>
              <w:rPr>
                <w:rFonts w:hint="eastAsia"/>
              </w:rPr>
            </w:pPr>
          </w:p>
        </w:tc>
        <w:tc>
          <w:tcPr>
            <w:tcW w:w="1995" w:type="dxa"/>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本年度结余</w:t>
            </w:r>
          </w:p>
          <w:p w:rsidR="002D1B39" w:rsidRDefault="002D1B39" w:rsidP="008A78A9">
            <w:pPr>
              <w:jc w:val="center"/>
              <w:rPr>
                <w:rFonts w:eastAsia="楷体_GB2312" w:hint="eastAsia"/>
                <w:b/>
                <w:bCs/>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支</w:t>
            </w:r>
            <w:r>
              <w:rPr>
                <w:rFonts w:eastAsia="楷体_GB2312" w:hint="eastAsia"/>
                <w:b/>
                <w:bCs/>
                <w:sz w:val="32"/>
              </w:rPr>
              <w:t xml:space="preserve"> </w:t>
            </w:r>
            <w:r>
              <w:rPr>
                <w:rFonts w:eastAsia="楷体_GB2312" w:hint="eastAsia"/>
                <w:b/>
                <w:bCs/>
                <w:sz w:val="32"/>
              </w:rPr>
              <w:t>出（万元）</w:t>
            </w:r>
          </w:p>
        </w:tc>
      </w:tr>
      <w:tr w:rsidR="002D1B39">
        <w:tblPrEx>
          <w:tblCellMar>
            <w:top w:w="0" w:type="dxa"/>
            <w:bottom w:w="0" w:type="dxa"/>
          </w:tblCellMar>
        </w:tblPrEx>
        <w:trPr>
          <w:cantSplit/>
          <w:trHeight w:val="472"/>
        </w:trPr>
        <w:tc>
          <w:tcPr>
            <w:tcW w:w="1620" w:type="dxa"/>
            <w:gridSpan w:val="2"/>
            <w:vMerge/>
            <w:tcBorders>
              <w:right w:val="single" w:sz="4" w:space="0" w:color="auto"/>
            </w:tcBorders>
          </w:tcPr>
          <w:p w:rsidR="002D1B39" w:rsidRDefault="002D1B39" w:rsidP="008A78A9">
            <w:pPr>
              <w:jc w:val="left"/>
              <w:rPr>
                <w:rFonts w:hint="eastAsia"/>
              </w:rPr>
            </w:pPr>
          </w:p>
        </w:tc>
        <w:tc>
          <w:tcPr>
            <w:tcW w:w="1995" w:type="dxa"/>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hint="eastAsia"/>
                <w:b/>
                <w:bCs/>
                <w:sz w:val="32"/>
              </w:rPr>
            </w:pPr>
            <w:r>
              <w:rPr>
                <w:rFonts w:eastAsia="楷体_GB2312" w:hint="eastAsia"/>
                <w:b/>
                <w:bCs/>
                <w:sz w:val="32"/>
              </w:rPr>
              <w:t>其中，人员经费</w:t>
            </w:r>
          </w:p>
        </w:tc>
      </w:tr>
      <w:tr w:rsidR="002D1B39">
        <w:tblPrEx>
          <w:tblCellMar>
            <w:top w:w="0" w:type="dxa"/>
            <w:bottom w:w="0" w:type="dxa"/>
          </w:tblCellMar>
        </w:tblPrEx>
        <w:trPr>
          <w:cantSplit/>
          <w:trHeight w:hRule="exact" w:val="476"/>
        </w:trPr>
        <w:tc>
          <w:tcPr>
            <w:tcW w:w="1620" w:type="dxa"/>
            <w:gridSpan w:val="2"/>
            <w:vMerge/>
            <w:tcBorders>
              <w:bottom w:val="single" w:sz="4" w:space="0" w:color="auto"/>
              <w:right w:val="single" w:sz="4" w:space="0" w:color="auto"/>
            </w:tcBorders>
          </w:tcPr>
          <w:p w:rsidR="002D1B39" w:rsidRDefault="002D1B39" w:rsidP="008A78A9">
            <w:pPr>
              <w:jc w:val="left"/>
              <w:rPr>
                <w:rFonts w:hint="eastAsia"/>
              </w:rPr>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2D1B39" w:rsidRDefault="00D707F7" w:rsidP="00EF6021">
            <w:pPr>
              <w:jc w:val="center"/>
              <w:rPr>
                <w:rFonts w:hint="eastAsia"/>
              </w:rPr>
            </w:pPr>
            <w:r>
              <w:rPr>
                <w:rFonts w:hint="eastAsia"/>
              </w:rPr>
              <w:t>0</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D707F7" w:rsidP="00EF6021">
            <w:pPr>
              <w:jc w:val="center"/>
              <w:rPr>
                <w:rFonts w:hint="eastAsia"/>
              </w:rPr>
            </w:pPr>
            <w:r>
              <w:rPr>
                <w:rFonts w:hint="eastAsia"/>
              </w:rPr>
              <w:t>0</w:t>
            </w:r>
          </w:p>
        </w:tc>
        <w:tc>
          <w:tcPr>
            <w:tcW w:w="4140" w:type="dxa"/>
            <w:gridSpan w:val="4"/>
            <w:tcBorders>
              <w:top w:val="single" w:sz="4" w:space="0" w:color="auto"/>
              <w:left w:val="single" w:sz="4" w:space="0" w:color="auto"/>
              <w:bottom w:val="single" w:sz="4" w:space="0" w:color="auto"/>
            </w:tcBorders>
            <w:vAlign w:val="center"/>
          </w:tcPr>
          <w:p w:rsidR="002D1B39" w:rsidRDefault="00D707F7" w:rsidP="00EF6021">
            <w:pPr>
              <w:jc w:val="center"/>
              <w:rPr>
                <w:rFonts w:hint="eastAsia"/>
              </w:rPr>
            </w:pPr>
            <w:r>
              <w:rPr>
                <w:rFonts w:hint="eastAsia"/>
              </w:rPr>
              <w:t>0</w:t>
            </w:r>
          </w:p>
        </w:tc>
      </w:tr>
      <w:tr w:rsidR="002D1B39">
        <w:tblPrEx>
          <w:tblCellMar>
            <w:top w:w="0" w:type="dxa"/>
            <w:bottom w:w="0" w:type="dxa"/>
          </w:tblCellMar>
        </w:tblPrEx>
        <w:trPr>
          <w:trHeight w:val="1422"/>
        </w:trPr>
        <w:tc>
          <w:tcPr>
            <w:tcW w:w="1620" w:type="dxa"/>
            <w:gridSpan w:val="2"/>
            <w:tcBorders>
              <w:top w:val="single" w:sz="4" w:space="0" w:color="auto"/>
              <w:bottom w:val="single" w:sz="4" w:space="0" w:color="auto"/>
              <w:right w:val="single" w:sz="4" w:space="0" w:color="auto"/>
            </w:tcBorders>
            <w:vAlign w:val="center"/>
          </w:tcPr>
          <w:p w:rsidR="002D1B39" w:rsidRPr="00C36149" w:rsidRDefault="002D1B39" w:rsidP="00C36149">
            <w:pPr>
              <w:spacing w:line="0" w:lineRule="atLeast"/>
              <w:rPr>
                <w:rFonts w:eastAsia="楷体_GB2312" w:hint="eastAsia"/>
                <w:b/>
                <w:bCs/>
                <w:sz w:val="32"/>
              </w:rPr>
            </w:pPr>
            <w:r>
              <w:rPr>
                <w:rFonts w:eastAsia="楷体_GB2312" w:hint="eastAsia"/>
                <w:b/>
                <w:bCs/>
                <w:sz w:val="32"/>
              </w:rPr>
              <w:t>受</w:t>
            </w:r>
            <w:r w:rsidR="00C36149">
              <w:rPr>
                <w:rFonts w:eastAsia="楷体_GB2312" w:hint="eastAsia"/>
                <w:b/>
                <w:bCs/>
                <w:sz w:val="32"/>
              </w:rPr>
              <w:t>奖</w:t>
            </w:r>
            <w:r>
              <w:rPr>
                <w:rFonts w:eastAsia="楷体_GB2312" w:hint="eastAsia"/>
                <w:b/>
                <w:bCs/>
                <w:sz w:val="32"/>
              </w:rPr>
              <w:t>惩</w:t>
            </w:r>
            <w:r w:rsidR="00C36149">
              <w:rPr>
                <w:rFonts w:eastAsia="楷体_GB2312" w:hint="eastAsia"/>
                <w:b/>
                <w:bCs/>
                <w:sz w:val="32"/>
              </w:rPr>
              <w:t>和评</w:t>
            </w:r>
            <w:r>
              <w:rPr>
                <w:rFonts w:eastAsia="楷体_GB2312" w:hint="eastAsia"/>
                <w:b/>
                <w:bCs/>
                <w:sz w:val="32"/>
              </w:rPr>
              <w:t>估有</w:t>
            </w:r>
            <w:r w:rsidR="00C36149">
              <w:rPr>
                <w:rFonts w:eastAsia="楷体_GB2312" w:hint="eastAsia"/>
                <w:b/>
                <w:bCs/>
                <w:sz w:val="32"/>
              </w:rPr>
              <w:t>关</w:t>
            </w:r>
            <w:r w:rsidR="001C24FF">
              <w:rPr>
                <w:rFonts w:eastAsia="楷体_GB2312" w:hint="eastAsia"/>
                <w:b/>
                <w:bCs/>
                <w:sz w:val="32"/>
              </w:rPr>
              <w:t>情</w:t>
            </w:r>
            <w:r w:rsidR="001C24FF">
              <w:rPr>
                <w:rFonts w:eastAsia="楷体_GB2312" w:hint="eastAsia"/>
                <w:b/>
                <w:bCs/>
                <w:sz w:val="32"/>
              </w:rPr>
              <w:t xml:space="preserve">    </w:t>
            </w:r>
            <w:r>
              <w:rPr>
                <w:rFonts w:eastAsia="楷体_GB2312" w:hint="eastAsia"/>
                <w:b/>
                <w:bCs/>
                <w:sz w:val="32"/>
              </w:rPr>
              <w:t>况</w:t>
            </w:r>
          </w:p>
        </w:tc>
        <w:tc>
          <w:tcPr>
            <w:tcW w:w="7920" w:type="dxa"/>
            <w:gridSpan w:val="8"/>
            <w:tcBorders>
              <w:top w:val="single" w:sz="4" w:space="0" w:color="auto"/>
              <w:left w:val="single" w:sz="4" w:space="0" w:color="auto"/>
              <w:bottom w:val="single" w:sz="4" w:space="0" w:color="auto"/>
            </w:tcBorders>
          </w:tcPr>
          <w:p w:rsidR="002D1B39" w:rsidRDefault="00D707F7" w:rsidP="001D631C">
            <w:pPr>
              <w:jc w:val="center"/>
              <w:rPr>
                <w:rFonts w:hint="eastAsia"/>
              </w:rPr>
            </w:pPr>
            <w:r>
              <w:rPr>
                <w:rFonts w:hint="eastAsia"/>
              </w:rPr>
              <w:t>无</w:t>
            </w:r>
          </w:p>
        </w:tc>
      </w:tr>
      <w:tr w:rsidR="002D1B39">
        <w:tblPrEx>
          <w:tblCellMar>
            <w:top w:w="0" w:type="dxa"/>
            <w:bottom w:w="0" w:type="dxa"/>
          </w:tblCellMar>
        </w:tblPrEx>
        <w:trPr>
          <w:trHeight w:val="1383"/>
        </w:trPr>
        <w:tc>
          <w:tcPr>
            <w:tcW w:w="1620" w:type="dxa"/>
            <w:gridSpan w:val="2"/>
            <w:tcBorders>
              <w:top w:val="single" w:sz="4" w:space="0" w:color="auto"/>
              <w:right w:val="single" w:sz="4" w:space="0" w:color="auto"/>
            </w:tcBorders>
            <w:vAlign w:val="center"/>
          </w:tcPr>
          <w:p w:rsidR="002D1B39" w:rsidRPr="00C36149" w:rsidRDefault="002D1B39" w:rsidP="00C36149">
            <w:pPr>
              <w:spacing w:line="0" w:lineRule="atLeast"/>
              <w:rPr>
                <w:rFonts w:eastAsia="楷体_GB2312" w:hint="eastAsia"/>
                <w:b/>
                <w:bCs/>
                <w:sz w:val="32"/>
              </w:rPr>
            </w:pPr>
            <w:r>
              <w:rPr>
                <w:rFonts w:eastAsia="楷体_GB2312" w:hint="eastAsia"/>
                <w:b/>
                <w:bCs/>
                <w:sz w:val="32"/>
              </w:rPr>
              <w:t>接</w:t>
            </w:r>
            <w:r w:rsidR="00C36149">
              <w:rPr>
                <w:rFonts w:eastAsia="楷体_GB2312" w:hint="eastAsia"/>
                <w:b/>
                <w:bCs/>
                <w:sz w:val="32"/>
              </w:rPr>
              <w:t>受</w:t>
            </w:r>
            <w:r w:rsidR="001C24FF">
              <w:rPr>
                <w:rFonts w:eastAsia="楷体_GB2312" w:hint="eastAsia"/>
                <w:b/>
                <w:bCs/>
                <w:sz w:val="32"/>
              </w:rPr>
              <w:t>捐赠资助</w:t>
            </w:r>
            <w:r>
              <w:rPr>
                <w:rFonts w:eastAsia="楷体_GB2312" w:hint="eastAsia"/>
                <w:b/>
                <w:bCs/>
                <w:sz w:val="32"/>
              </w:rPr>
              <w:t>及</w:t>
            </w:r>
            <w:r w:rsidR="00C36149">
              <w:rPr>
                <w:rFonts w:eastAsia="楷体_GB2312" w:hint="eastAsia"/>
                <w:b/>
                <w:bCs/>
                <w:sz w:val="32"/>
              </w:rPr>
              <w:t>其</w:t>
            </w:r>
            <w:r>
              <w:rPr>
                <w:rFonts w:eastAsia="楷体_GB2312" w:hint="eastAsia"/>
                <w:b/>
                <w:bCs/>
                <w:sz w:val="32"/>
              </w:rPr>
              <w:t>使用情况</w:t>
            </w:r>
          </w:p>
        </w:tc>
        <w:tc>
          <w:tcPr>
            <w:tcW w:w="7920" w:type="dxa"/>
            <w:gridSpan w:val="8"/>
            <w:tcBorders>
              <w:top w:val="single" w:sz="4" w:space="0" w:color="auto"/>
              <w:left w:val="single" w:sz="4" w:space="0" w:color="auto"/>
            </w:tcBorders>
          </w:tcPr>
          <w:p w:rsidR="002D1B39" w:rsidRDefault="00D707F7" w:rsidP="001D631C">
            <w:pPr>
              <w:jc w:val="center"/>
              <w:rPr>
                <w:rFonts w:hint="eastAsia"/>
              </w:rPr>
            </w:pPr>
            <w:r>
              <w:rPr>
                <w:rFonts w:hint="eastAsia"/>
              </w:rPr>
              <w:t>无</w:t>
            </w:r>
          </w:p>
        </w:tc>
      </w:tr>
      <w:tr w:rsidR="00E70601">
        <w:tblPrEx>
          <w:tblCellMar>
            <w:top w:w="0" w:type="dxa"/>
            <w:bottom w:w="0" w:type="dxa"/>
          </w:tblCellMar>
        </w:tblPrEx>
        <w:trPr>
          <w:cantSplit/>
          <w:trHeight w:val="905"/>
        </w:trPr>
        <w:tc>
          <w:tcPr>
            <w:tcW w:w="1620" w:type="dxa"/>
            <w:gridSpan w:val="2"/>
            <w:vMerge w:val="restart"/>
            <w:tcBorders>
              <w:right w:val="single" w:sz="4" w:space="0" w:color="auto"/>
            </w:tcBorders>
            <w:vAlign w:val="center"/>
          </w:tcPr>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核</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定</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编</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制</w:t>
            </w:r>
          </w:p>
        </w:tc>
        <w:tc>
          <w:tcPr>
            <w:tcW w:w="2340" w:type="dxa"/>
            <w:gridSpan w:val="3"/>
            <w:vMerge w:val="restart"/>
            <w:tcBorders>
              <w:left w:val="single" w:sz="4" w:space="0" w:color="auto"/>
              <w:right w:val="single" w:sz="4" w:space="0" w:color="auto"/>
            </w:tcBorders>
            <w:vAlign w:val="center"/>
          </w:tcPr>
          <w:p w:rsidR="00E70601" w:rsidRDefault="00D707F7" w:rsidP="008A78A9">
            <w:pPr>
              <w:jc w:val="center"/>
              <w:rPr>
                <w:rFonts w:ascii="楷体_GB2312" w:eastAsia="楷体_GB2312" w:hint="eastAsia"/>
                <w:sz w:val="32"/>
              </w:rPr>
            </w:pPr>
            <w:r>
              <w:rPr>
                <w:rFonts w:ascii="楷体_GB2312" w:eastAsia="楷体_GB2312" w:hint="eastAsia"/>
                <w:sz w:val="32"/>
              </w:rPr>
              <w:t>12</w:t>
            </w:r>
          </w:p>
        </w:tc>
        <w:tc>
          <w:tcPr>
            <w:tcW w:w="1440" w:type="dxa"/>
            <w:vMerge w:val="restart"/>
            <w:tcBorders>
              <w:left w:val="single" w:sz="4" w:space="0" w:color="auto"/>
              <w:right w:val="single" w:sz="4" w:space="0" w:color="auto"/>
            </w:tcBorders>
            <w:vAlign w:val="center"/>
          </w:tcPr>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实</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有</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人</w:t>
            </w:r>
          </w:p>
          <w:p w:rsidR="00E70601" w:rsidRDefault="00E70601" w:rsidP="008A78A9">
            <w:pPr>
              <w:spacing w:line="0" w:lineRule="atLeast"/>
              <w:jc w:val="center"/>
              <w:rPr>
                <w:rFonts w:ascii="楷体_GB2312" w:eastAsia="楷体_GB2312" w:hint="eastAsia"/>
                <w:b/>
                <w:bCs/>
                <w:sz w:val="32"/>
              </w:rPr>
            </w:pPr>
            <w:r>
              <w:rPr>
                <w:rFonts w:ascii="楷体_GB2312" w:eastAsia="楷体_GB2312" w:hint="eastAsia"/>
                <w:b/>
                <w:bCs/>
                <w:sz w:val="32"/>
              </w:rPr>
              <w:t>数</w:t>
            </w:r>
          </w:p>
        </w:tc>
        <w:tc>
          <w:tcPr>
            <w:tcW w:w="1620" w:type="dxa"/>
            <w:gridSpan w:val="2"/>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hint="eastAsia"/>
                <w:b/>
                <w:bCs/>
                <w:sz w:val="32"/>
              </w:rPr>
            </w:pPr>
            <w:r>
              <w:rPr>
                <w:rFonts w:ascii="楷体_GB2312" w:eastAsia="楷体_GB2312" w:hint="eastAsia"/>
                <w:b/>
                <w:bCs/>
                <w:sz w:val="32"/>
              </w:rPr>
              <w:t>在编人员</w:t>
            </w:r>
          </w:p>
        </w:tc>
        <w:tc>
          <w:tcPr>
            <w:tcW w:w="2520" w:type="dxa"/>
            <w:gridSpan w:val="2"/>
            <w:tcBorders>
              <w:left w:val="single" w:sz="4" w:space="0" w:color="auto"/>
              <w:bottom w:val="single" w:sz="4" w:space="0" w:color="auto"/>
            </w:tcBorders>
            <w:vAlign w:val="center"/>
          </w:tcPr>
          <w:p w:rsidR="00E70601" w:rsidRDefault="00D707F7" w:rsidP="008A78A9">
            <w:pPr>
              <w:jc w:val="center"/>
              <w:rPr>
                <w:rFonts w:ascii="楷体_GB2312" w:eastAsia="楷体_GB2312" w:hint="eastAsia"/>
                <w:sz w:val="32"/>
              </w:rPr>
            </w:pPr>
            <w:r>
              <w:rPr>
                <w:rFonts w:ascii="楷体_GB2312" w:eastAsia="楷体_GB2312" w:hint="eastAsia"/>
                <w:sz w:val="32"/>
              </w:rPr>
              <w:t>9</w:t>
            </w:r>
          </w:p>
        </w:tc>
      </w:tr>
      <w:tr w:rsidR="00E70601">
        <w:tblPrEx>
          <w:tblCellMar>
            <w:top w:w="0" w:type="dxa"/>
            <w:bottom w:w="0" w:type="dxa"/>
          </w:tblCellMar>
        </w:tblPrEx>
        <w:trPr>
          <w:cantSplit/>
          <w:trHeight w:val="900"/>
        </w:trPr>
        <w:tc>
          <w:tcPr>
            <w:tcW w:w="1620" w:type="dxa"/>
            <w:gridSpan w:val="2"/>
            <w:vMerge/>
            <w:tcBorders>
              <w:bottom w:val="single" w:sz="4" w:space="0" w:color="auto"/>
              <w:right w:val="single" w:sz="4" w:space="0" w:color="auto"/>
            </w:tcBorders>
            <w:vAlign w:val="center"/>
          </w:tcPr>
          <w:p w:rsidR="00E70601" w:rsidRDefault="00E70601" w:rsidP="008A78A9">
            <w:pPr>
              <w:jc w:val="center"/>
              <w:rPr>
                <w:rFonts w:ascii="楷体_GB2312" w:eastAsia="楷体_GB2312"/>
                <w:b/>
                <w:bCs/>
                <w:sz w:val="32"/>
              </w:rPr>
            </w:pPr>
          </w:p>
        </w:tc>
        <w:tc>
          <w:tcPr>
            <w:tcW w:w="2340" w:type="dxa"/>
            <w:gridSpan w:val="3"/>
            <w:vMerge/>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sz w:val="32"/>
              </w:rPr>
            </w:pPr>
          </w:p>
        </w:tc>
        <w:tc>
          <w:tcPr>
            <w:tcW w:w="1440" w:type="dxa"/>
            <w:vMerge/>
            <w:tcBorders>
              <w:left w:val="single" w:sz="4" w:space="0" w:color="auto"/>
              <w:bottom w:val="single" w:sz="4" w:space="0" w:color="auto"/>
              <w:right w:val="single" w:sz="4" w:space="0" w:color="auto"/>
            </w:tcBorders>
            <w:vAlign w:val="center"/>
          </w:tcPr>
          <w:p w:rsidR="00E70601" w:rsidRDefault="00E70601" w:rsidP="008A78A9">
            <w:pPr>
              <w:widowControl/>
              <w:jc w:val="center"/>
              <w:rPr>
                <w:rFonts w:ascii="楷体_GB2312" w:eastAsia="楷体_GB2312"/>
                <w:b/>
                <w:bCs/>
                <w:sz w:val="32"/>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hint="eastAsia"/>
                <w:b/>
                <w:bCs/>
                <w:sz w:val="32"/>
              </w:rPr>
            </w:pPr>
            <w:r>
              <w:rPr>
                <w:rFonts w:ascii="楷体_GB2312" w:eastAsia="楷体_GB2312" w:hint="eastAsia"/>
                <w:b/>
                <w:bCs/>
                <w:sz w:val="32"/>
              </w:rPr>
              <w:t>自聘人员</w:t>
            </w:r>
          </w:p>
        </w:tc>
        <w:tc>
          <w:tcPr>
            <w:tcW w:w="2520" w:type="dxa"/>
            <w:gridSpan w:val="2"/>
            <w:tcBorders>
              <w:top w:val="single" w:sz="4" w:space="0" w:color="auto"/>
              <w:left w:val="single" w:sz="4" w:space="0" w:color="auto"/>
              <w:bottom w:val="single" w:sz="4" w:space="0" w:color="auto"/>
            </w:tcBorders>
            <w:vAlign w:val="center"/>
          </w:tcPr>
          <w:p w:rsidR="00E70601" w:rsidRDefault="00D707F7" w:rsidP="008A78A9">
            <w:pPr>
              <w:jc w:val="center"/>
              <w:rPr>
                <w:rFonts w:ascii="楷体_GB2312" w:eastAsia="楷体_GB2312" w:hint="eastAsia"/>
                <w:sz w:val="32"/>
              </w:rPr>
            </w:pPr>
            <w:r>
              <w:rPr>
                <w:rFonts w:ascii="楷体_GB2312" w:eastAsia="楷体_GB2312" w:hint="eastAsia"/>
                <w:sz w:val="32"/>
              </w:rPr>
              <w:t>0</w:t>
            </w:r>
          </w:p>
        </w:tc>
      </w:tr>
      <w:tr w:rsidR="00C36149">
        <w:tblPrEx>
          <w:tblCellMar>
            <w:top w:w="0" w:type="dxa"/>
            <w:bottom w:w="0" w:type="dxa"/>
          </w:tblCellMar>
        </w:tblPrEx>
        <w:trPr>
          <w:trHeight w:val="603"/>
        </w:trPr>
        <w:tc>
          <w:tcPr>
            <w:tcW w:w="1620" w:type="dxa"/>
            <w:gridSpan w:val="2"/>
            <w:vMerge w:val="restart"/>
            <w:tcBorders>
              <w:top w:val="single" w:sz="4" w:space="0" w:color="auto"/>
              <w:left w:val="single" w:sz="12" w:space="0" w:color="auto"/>
              <w:right w:val="single" w:sz="4" w:space="0" w:color="auto"/>
            </w:tcBorders>
            <w:vAlign w:val="center"/>
          </w:tcPr>
          <w:p w:rsidR="00C36149" w:rsidRDefault="00C36149" w:rsidP="008A78A9">
            <w:pPr>
              <w:jc w:val="center"/>
              <w:rPr>
                <w:rFonts w:ascii="楷体_GB2312" w:eastAsia="楷体_GB2312" w:hint="eastAsia"/>
                <w:b/>
                <w:bCs/>
                <w:sz w:val="32"/>
              </w:rPr>
            </w:pPr>
            <w:r>
              <w:rPr>
                <w:rFonts w:ascii="楷体_GB2312" w:eastAsia="楷体_GB2312" w:hint="eastAsia"/>
                <w:b/>
                <w:bCs/>
                <w:sz w:val="32"/>
              </w:rPr>
              <w:t>网上名称</w:t>
            </w:r>
            <w:r w:rsidR="001C24FF">
              <w:rPr>
                <w:rFonts w:ascii="楷体_GB2312" w:eastAsia="楷体_GB2312" w:hint="eastAsia"/>
                <w:b/>
                <w:bCs/>
                <w:sz w:val="32"/>
              </w:rPr>
              <w:t>注册情况</w:t>
            </w:r>
          </w:p>
        </w:tc>
        <w:tc>
          <w:tcPr>
            <w:tcW w:w="7920" w:type="dxa"/>
            <w:gridSpan w:val="8"/>
            <w:tcBorders>
              <w:top w:val="single" w:sz="4" w:space="0" w:color="auto"/>
              <w:left w:val="single" w:sz="4" w:space="0" w:color="auto"/>
              <w:bottom w:val="single" w:sz="4" w:space="0" w:color="auto"/>
            </w:tcBorders>
            <w:vAlign w:val="center"/>
          </w:tcPr>
          <w:p w:rsidR="00C36149" w:rsidRPr="003138E9" w:rsidRDefault="008351B9" w:rsidP="008A78A9">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7216"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"/>
                  </w:pict>
                </mc:Fallback>
              </mc:AlternateContent>
            </w:r>
            <w:r w:rsidR="00C36149" w:rsidRPr="003138E9">
              <w:rPr>
                <w:rFonts w:ascii="楷体_GB2312" w:eastAsia="楷体_GB2312" w:hint="eastAsia"/>
                <w:b/>
                <w:noProof/>
                <w:sz w:val="32"/>
                <w:szCs w:val="32"/>
              </w:rPr>
              <w:t>中文域名：</w:t>
            </w:r>
            <w:r w:rsidR="00064365">
              <w:rPr>
                <w:rFonts w:ascii="楷体_GB2312" w:eastAsia="楷体_GB2312" w:hint="eastAsia"/>
                <w:sz w:val="32"/>
              </w:rPr>
              <w:t>宁夏回族自治区无线电监测站</w:t>
            </w:r>
            <w:r>
              <w:rPr>
                <w:rFonts w:ascii="楷体_GB2312" w:eastAsia="楷体_GB2312" w:hint="eastAsia"/>
                <w:sz w:val="32"/>
              </w:rPr>
              <w:t>.</w:t>
            </w:r>
            <w:r w:rsidR="00064365">
              <w:rPr>
                <w:rFonts w:ascii="楷体_GB2312" w:eastAsia="楷体_GB2312" w:hint="eastAsia"/>
                <w:sz w:val="32"/>
              </w:rPr>
              <w:t>公益</w:t>
            </w:r>
            <w:r w:rsidR="00C36149">
              <w:rPr>
                <w:rFonts w:ascii="楷体_GB2312" w:eastAsia="楷体_GB2312" w:hint="eastAsia"/>
                <w:sz w:val="32"/>
              </w:rPr>
              <w:t xml:space="preserve">                 </w:t>
            </w:r>
          </w:p>
          <w:p w:rsidR="00C36149" w:rsidRPr="003138E9" w:rsidRDefault="00C36149" w:rsidP="008A78A9">
            <w:pPr>
              <w:jc w:val="center"/>
              <w:rPr>
                <w:rFonts w:ascii="楷体_GB2312" w:eastAsia="楷体_GB2312" w:hint="eastAsia"/>
                <w:sz w:val="32"/>
                <w:szCs w:val="32"/>
              </w:rPr>
            </w:pPr>
            <w:r>
              <w:rPr>
                <w:rFonts w:ascii="楷体_GB2312" w:eastAsia="楷体_GB2312" w:hint="eastAsia"/>
                <w:b/>
                <w:bCs/>
                <w:sz w:val="32"/>
                <w:szCs w:val="32"/>
              </w:rPr>
              <w:t xml:space="preserve">               </w:t>
            </w:r>
            <w:r w:rsidRPr="003138E9">
              <w:rPr>
                <w:rFonts w:ascii="楷体_GB2312" w:eastAsia="楷体_GB2312" w:hint="eastAsia"/>
                <w:b/>
                <w:bCs/>
                <w:sz w:val="32"/>
                <w:szCs w:val="32"/>
              </w:rPr>
              <w:t>（政务和公益机构专用中文域名）</w:t>
            </w:r>
          </w:p>
        </w:tc>
      </w:tr>
      <w:tr w:rsidR="00C36149">
        <w:tblPrEx>
          <w:tblCellMar>
            <w:top w:w="0" w:type="dxa"/>
            <w:bottom w:w="0" w:type="dxa"/>
          </w:tblCellMar>
        </w:tblPrEx>
        <w:trPr>
          <w:trHeight w:val="740"/>
        </w:trPr>
        <w:tc>
          <w:tcPr>
            <w:tcW w:w="1620" w:type="dxa"/>
            <w:gridSpan w:val="2"/>
            <w:vMerge/>
            <w:tcBorders>
              <w:left w:val="single" w:sz="12" w:space="0" w:color="auto"/>
              <w:right w:val="single" w:sz="4" w:space="0" w:color="auto"/>
            </w:tcBorders>
            <w:vAlign w:val="center"/>
          </w:tcPr>
          <w:p w:rsidR="00C36149" w:rsidRDefault="00C36149" w:rsidP="008A78A9">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bottom"/>
          </w:tcPr>
          <w:p w:rsidR="00C36149" w:rsidRPr="003138E9" w:rsidRDefault="008351B9" w:rsidP="008A78A9">
            <w:pPr>
              <w:rPr>
                <w:rFonts w:ascii="楷体_GB2312" w:eastAsia="楷体_GB2312" w:hint="eastAsia"/>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8240"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"/>
                  </w:pict>
                </mc:Fallback>
              </mc:AlternateContent>
            </w:r>
            <w:r w:rsidR="00C36149">
              <w:rPr>
                <w:rFonts w:ascii="楷体_GB2312" w:eastAsia="楷体_GB2312" w:hint="eastAsia"/>
                <w:b/>
                <w:noProof/>
                <w:sz w:val="32"/>
                <w:szCs w:val="32"/>
              </w:rPr>
              <w:t>英</w:t>
            </w:r>
            <w:r w:rsidR="00C36149" w:rsidRPr="003138E9">
              <w:rPr>
                <w:rFonts w:ascii="楷体_GB2312" w:eastAsia="楷体_GB2312" w:hint="eastAsia"/>
                <w:b/>
                <w:noProof/>
                <w:sz w:val="32"/>
                <w:szCs w:val="32"/>
              </w:rPr>
              <w:t>文域名：</w:t>
            </w:r>
            <w:r w:rsidR="00C36149">
              <w:rPr>
                <w:rFonts w:ascii="楷体_GB2312" w:eastAsia="楷体_GB2312" w:hint="eastAsia"/>
                <w:sz w:val="32"/>
              </w:rPr>
              <w:t xml:space="preserve">                         </w:t>
            </w:r>
          </w:p>
        </w:tc>
      </w:tr>
      <w:tr w:rsidR="00C36149">
        <w:tblPrEx>
          <w:tblCellMar>
            <w:top w:w="0" w:type="dxa"/>
            <w:bottom w:w="0" w:type="dxa"/>
          </w:tblCellMar>
        </w:tblPrEx>
        <w:trPr>
          <w:trHeight w:val="870"/>
        </w:trPr>
        <w:tc>
          <w:tcPr>
            <w:tcW w:w="1620" w:type="dxa"/>
            <w:gridSpan w:val="2"/>
            <w:vMerge/>
            <w:tcBorders>
              <w:left w:val="single" w:sz="12" w:space="0" w:color="auto"/>
              <w:bottom w:val="single" w:sz="4" w:space="0" w:color="auto"/>
              <w:right w:val="single" w:sz="4" w:space="0" w:color="auto"/>
            </w:tcBorders>
            <w:vAlign w:val="center"/>
          </w:tcPr>
          <w:p w:rsidR="00C36149" w:rsidRDefault="00C36149" w:rsidP="008A78A9">
            <w:pPr>
              <w:jc w:val="center"/>
              <w:rPr>
                <w:rFonts w:ascii="楷体_GB2312" w:eastAsia="楷体_GB2312" w:hint="eastAsia"/>
                <w:b/>
                <w:bCs/>
                <w:sz w:val="32"/>
              </w:rPr>
            </w:pPr>
          </w:p>
        </w:tc>
        <w:tc>
          <w:tcPr>
            <w:tcW w:w="7920" w:type="dxa"/>
            <w:gridSpan w:val="8"/>
            <w:tcBorders>
              <w:top w:val="single" w:sz="4" w:space="0" w:color="auto"/>
              <w:left w:val="single" w:sz="4" w:space="0" w:color="auto"/>
              <w:bottom w:val="single" w:sz="4" w:space="0" w:color="auto"/>
            </w:tcBorders>
            <w:vAlign w:val="center"/>
          </w:tcPr>
          <w:p w:rsidR="00C36149" w:rsidRDefault="00C36149" w:rsidP="00C36149">
            <w:pPr>
              <w:rPr>
                <w:rFonts w:ascii="楷体_GB2312" w:eastAsia="楷体_GB2312" w:hint="eastAsia"/>
                <w:sz w:val="32"/>
              </w:rPr>
            </w:pPr>
            <w:r>
              <w:rPr>
                <w:rFonts w:ascii="楷体_GB2312" w:eastAsia="楷体_GB2312" w:hint="eastAsia"/>
                <w:b/>
                <w:bCs/>
                <w:sz w:val="32"/>
              </w:rPr>
              <w:t>电子邮箱</w:t>
            </w:r>
            <w:r w:rsidR="001C24FF">
              <w:rPr>
                <w:rFonts w:ascii="楷体_GB2312" w:eastAsia="楷体_GB2312" w:hint="eastAsia"/>
                <w:b/>
                <w:bCs/>
                <w:sz w:val="32"/>
              </w:rPr>
              <w:t>：</w:t>
            </w:r>
          </w:p>
        </w:tc>
      </w:tr>
      <w:tr w:rsidR="002D1B39">
        <w:tblPrEx>
          <w:tblCellMar>
            <w:top w:w="0" w:type="dxa"/>
            <w:bottom w:w="0" w:type="dxa"/>
          </w:tblCellMar>
        </w:tblPrEx>
        <w:trPr>
          <w:cantSplit/>
          <w:trHeight w:val="787"/>
        </w:trPr>
        <w:tc>
          <w:tcPr>
            <w:tcW w:w="1620" w:type="dxa"/>
            <w:gridSpan w:val="2"/>
            <w:tcBorders>
              <w:top w:val="single" w:sz="4" w:space="0" w:color="auto"/>
              <w:left w:val="single" w:sz="12" w:space="0" w:color="auto"/>
              <w:bottom w:val="single" w:sz="4" w:space="0" w:color="auto"/>
              <w:right w:val="single" w:sz="4" w:space="0" w:color="auto"/>
            </w:tcBorders>
            <w:vAlign w:val="center"/>
          </w:tcPr>
          <w:p w:rsidR="002D1B39" w:rsidRDefault="00C36149" w:rsidP="001C24FF">
            <w:pPr>
              <w:jc w:val="center"/>
              <w:rPr>
                <w:rFonts w:ascii="楷体_GB2312" w:eastAsia="楷体_GB2312" w:hint="eastAsia"/>
                <w:sz w:val="32"/>
              </w:rPr>
            </w:pPr>
            <w:r>
              <w:rPr>
                <w:rFonts w:ascii="楷体_GB2312" w:eastAsia="楷体_GB2312" w:hint="eastAsia"/>
                <w:b/>
                <w:bCs/>
                <w:sz w:val="32"/>
              </w:rPr>
              <w:t>年检</w:t>
            </w:r>
            <w:r w:rsidR="00E70601">
              <w:rPr>
                <w:rFonts w:ascii="楷体_GB2312" w:eastAsia="楷体_GB2312" w:hint="eastAsia"/>
                <w:b/>
                <w:bCs/>
                <w:sz w:val="32"/>
              </w:rPr>
              <w:t>结果</w:t>
            </w:r>
          </w:p>
        </w:tc>
        <w:tc>
          <w:tcPr>
            <w:tcW w:w="7920" w:type="dxa"/>
            <w:gridSpan w:val="8"/>
            <w:tcBorders>
              <w:top w:val="single" w:sz="4" w:space="0" w:color="auto"/>
              <w:left w:val="single" w:sz="4" w:space="0" w:color="auto"/>
              <w:bottom w:val="single" w:sz="4" w:space="0" w:color="auto"/>
            </w:tcBorders>
            <w:vAlign w:val="center"/>
          </w:tcPr>
          <w:p w:rsidR="002D1B39" w:rsidRDefault="00A50492" w:rsidP="00A50492">
            <w:pPr>
              <w:jc w:val="center"/>
              <w:rPr>
                <w:rFonts w:ascii="楷体_GB2312" w:eastAsia="楷体_GB2312" w:hint="eastAsia"/>
                <w:b/>
                <w:bCs/>
                <w:sz w:val="32"/>
              </w:rPr>
            </w:pPr>
            <w:r>
              <w:rPr>
                <w:rFonts w:ascii="楷体_GB2312" w:eastAsia="楷体_GB2312" w:hint="eastAsia"/>
                <w:b/>
                <w:bCs/>
                <w:sz w:val="32"/>
              </w:rPr>
              <w:t>合     格</w:t>
            </w:r>
          </w:p>
        </w:tc>
      </w:tr>
    </w:tbl>
    <w:p w:rsidR="007B38F9" w:rsidRPr="007B38F9" w:rsidRDefault="007B38F9" w:rsidP="00A50492">
      <w:pPr>
        <w:ind w:firstLineChars="192" w:firstLine="538"/>
        <w:jc w:val="left"/>
        <w:rPr>
          <w:rFonts w:ascii="楷体_GB2312" w:eastAsia="楷体_GB2312" w:hint="eastAsia"/>
          <w:bCs/>
          <w:sz w:val="28"/>
          <w:szCs w:val="28"/>
        </w:rPr>
      </w:pPr>
    </w:p>
    <w:sectPr w:rsidR="007B38F9" w:rsidRPr="007B38F9" w:rsidSect="001D631C">
      <w:headerReference w:type="default" r:id="rId7"/>
      <w:pgSz w:w="11907" w:h="31185"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7EA" w:rsidRDefault="00D117EA">
      <w:r>
        <w:separator/>
      </w:r>
    </w:p>
  </w:endnote>
  <w:endnote w:type="continuationSeparator" w:id="0">
    <w:p w:rsidR="00D117EA" w:rsidRDefault="00D1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7EA" w:rsidRDefault="00D117EA">
      <w:r>
        <w:separator/>
      </w:r>
    </w:p>
  </w:footnote>
  <w:footnote w:type="continuationSeparator" w:id="0">
    <w:p w:rsidR="00D117EA" w:rsidRDefault="00D11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7EF" w:rsidRDefault="008B17EF" w:rsidP="005710D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B39"/>
    <w:rsid w:val="00064365"/>
    <w:rsid w:val="0006526C"/>
    <w:rsid w:val="00140BF4"/>
    <w:rsid w:val="001462FC"/>
    <w:rsid w:val="001C24FF"/>
    <w:rsid w:val="001D631C"/>
    <w:rsid w:val="00227AA7"/>
    <w:rsid w:val="00294832"/>
    <w:rsid w:val="002B6E69"/>
    <w:rsid w:val="002C18C2"/>
    <w:rsid w:val="002D1B39"/>
    <w:rsid w:val="00443147"/>
    <w:rsid w:val="004B1BB8"/>
    <w:rsid w:val="004E2BD9"/>
    <w:rsid w:val="00516967"/>
    <w:rsid w:val="00554778"/>
    <w:rsid w:val="005710D4"/>
    <w:rsid w:val="00597E12"/>
    <w:rsid w:val="005C29F7"/>
    <w:rsid w:val="005C39F1"/>
    <w:rsid w:val="00611D0A"/>
    <w:rsid w:val="00771A87"/>
    <w:rsid w:val="007B38F9"/>
    <w:rsid w:val="007C2A7A"/>
    <w:rsid w:val="008351B9"/>
    <w:rsid w:val="008A78A9"/>
    <w:rsid w:val="008B17EF"/>
    <w:rsid w:val="008E30A2"/>
    <w:rsid w:val="00902F20"/>
    <w:rsid w:val="00922C68"/>
    <w:rsid w:val="00947A75"/>
    <w:rsid w:val="0098149D"/>
    <w:rsid w:val="009B2331"/>
    <w:rsid w:val="00A50492"/>
    <w:rsid w:val="00AD664A"/>
    <w:rsid w:val="00BA2174"/>
    <w:rsid w:val="00BE3EE9"/>
    <w:rsid w:val="00C16B77"/>
    <w:rsid w:val="00C36149"/>
    <w:rsid w:val="00C460AB"/>
    <w:rsid w:val="00C52A4B"/>
    <w:rsid w:val="00D117EA"/>
    <w:rsid w:val="00D3692C"/>
    <w:rsid w:val="00D707F7"/>
    <w:rsid w:val="00E0202C"/>
    <w:rsid w:val="00E70601"/>
    <w:rsid w:val="00EF6021"/>
    <w:rsid w:val="00F04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B38F9"/>
    <w:rPr>
      <w:color w:val="0000FF"/>
      <w:u w:val="single"/>
    </w:rPr>
  </w:style>
  <w:style w:type="paragraph" w:styleId="a4">
    <w:name w:val="header"/>
    <w:basedOn w:val="a"/>
    <w:rsid w:val="005710D4"/>
    <w:pPr>
      <w:pBdr>
        <w:bottom w:val="single" w:sz="6" w:space="1" w:color="auto"/>
      </w:pBdr>
      <w:tabs>
        <w:tab w:val="center" w:pos="4153"/>
        <w:tab w:val="right" w:pos="8306"/>
      </w:tabs>
      <w:snapToGrid w:val="0"/>
      <w:jc w:val="center"/>
    </w:pPr>
    <w:rPr>
      <w:sz w:val="18"/>
      <w:szCs w:val="18"/>
    </w:rPr>
  </w:style>
  <w:style w:type="paragraph" w:styleId="a5">
    <w:name w:val="footer"/>
    <w:basedOn w:val="a"/>
    <w:rsid w:val="005710D4"/>
    <w:pPr>
      <w:tabs>
        <w:tab w:val="center" w:pos="4153"/>
        <w:tab w:val="right" w:pos="8306"/>
      </w:tabs>
      <w:snapToGrid w:val="0"/>
      <w:jc w:val="left"/>
    </w:pPr>
    <w:rPr>
      <w:sz w:val="18"/>
      <w:szCs w:val="18"/>
    </w:rPr>
  </w:style>
  <w:style w:type="character" w:customStyle="1" w:styleId="font71">
    <w:name w:val="font71"/>
    <w:basedOn w:val="a0"/>
    <w:rsid w:val="00D707F7"/>
    <w:rPr>
      <w:rFonts w:ascii="Times New Roman" w:eastAsia="楷体_GB2312" w:hAnsi="Times New Roman" w:cs="Times New Roman" w:hint="default"/>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7B38F9"/>
    <w:rPr>
      <w:color w:val="0000FF"/>
      <w:u w:val="single"/>
    </w:rPr>
  </w:style>
  <w:style w:type="paragraph" w:styleId="a4">
    <w:name w:val="header"/>
    <w:basedOn w:val="a"/>
    <w:rsid w:val="005710D4"/>
    <w:pPr>
      <w:pBdr>
        <w:bottom w:val="single" w:sz="6" w:space="1" w:color="auto"/>
      </w:pBdr>
      <w:tabs>
        <w:tab w:val="center" w:pos="4153"/>
        <w:tab w:val="right" w:pos="8306"/>
      </w:tabs>
      <w:snapToGrid w:val="0"/>
      <w:jc w:val="center"/>
    </w:pPr>
    <w:rPr>
      <w:sz w:val="18"/>
      <w:szCs w:val="18"/>
    </w:rPr>
  </w:style>
  <w:style w:type="paragraph" w:styleId="a5">
    <w:name w:val="footer"/>
    <w:basedOn w:val="a"/>
    <w:rsid w:val="005710D4"/>
    <w:pPr>
      <w:tabs>
        <w:tab w:val="center" w:pos="4153"/>
        <w:tab w:val="right" w:pos="8306"/>
      </w:tabs>
      <w:snapToGrid w:val="0"/>
      <w:jc w:val="left"/>
    </w:pPr>
    <w:rPr>
      <w:sz w:val="18"/>
      <w:szCs w:val="18"/>
    </w:rPr>
  </w:style>
  <w:style w:type="character" w:customStyle="1" w:styleId="font71">
    <w:name w:val="font71"/>
    <w:basedOn w:val="a0"/>
    <w:rsid w:val="00D707F7"/>
    <w:rPr>
      <w:rFonts w:ascii="Times New Roman" w:eastAsia="楷体_GB2312" w:hAnsi="Times New Roman" w:cs="Times New Roman" w:hint="default"/>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248</Words>
  <Characters>1418</Characters>
  <Application>Microsoft Office Word</Application>
  <DocSecurity>0</DocSecurity>
  <Lines>11</Lines>
  <Paragraphs>3</Paragraphs>
  <ScaleCrop>false</ScaleCrop>
  <Company>http://bbs.mscode.cc</Company>
  <LinksUpToDate>false</LinksUpToDate>
  <CharactersWithSpaces>1663</CharactersWithSpaces>
  <SharedDoc>false</SharedDoc>
  <HLinks>
    <vt:vector size="6" baseType="variant">
      <vt:variant>
        <vt:i4>-1465365844</vt:i4>
      </vt:variant>
      <vt:variant>
        <vt:i4>0</vt:i4>
      </vt:variant>
      <vt:variant>
        <vt:i4>0</vt:i4>
      </vt:variant>
      <vt:variant>
        <vt:i4>5</vt:i4>
      </vt:variant>
      <vt:variant>
        <vt:lpwstr>mailto:为题目发送至nxsydjj@163.com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XXXXX年度报告书（2009年度）</dc:title>
  <dc:creator>zhjh</dc:creator>
  <cp:lastModifiedBy>zhjh</cp:lastModifiedBy>
  <cp:revision>1</cp:revision>
  <cp:lastPrinted>2013-02-18T09:49:00Z</cp:lastPrinted>
  <dcterms:created xsi:type="dcterms:W3CDTF">2013-05-07T02:15:00Z</dcterms:created>
  <dcterms:modified xsi:type="dcterms:W3CDTF">2013-05-07T02:19:00Z</dcterms:modified>
</cp:coreProperties>
</file>