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</w:t>
      </w:r>
      <w:r w:rsidR="0027766B">
        <w:rPr>
          <w:rFonts w:ascii="仿宋_GB2312" w:eastAsia="仿宋_GB2312" w:hint="eastAsia"/>
          <w:b/>
          <w:sz w:val="28"/>
          <w:szCs w:val="28"/>
        </w:rPr>
        <w:t>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9863CC" w:rsidRDefault="00315E77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9863CC">
              <w:rPr>
                <w:rFonts w:ascii="宋体" w:hAnsi="宋体" w:hint="eastAsia"/>
                <w:sz w:val="28"/>
                <w:szCs w:val="28"/>
              </w:rPr>
              <w:t>宁夏回族自治区</w:t>
            </w:r>
            <w:r w:rsidR="002E075C">
              <w:rPr>
                <w:rFonts w:ascii="宋体" w:hAnsi="宋体" w:hint="eastAsia"/>
                <w:sz w:val="28"/>
                <w:szCs w:val="28"/>
              </w:rPr>
              <w:t>留学人员和专家服务中心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9863CC" w:rsidRDefault="002E075C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宁夏回族自治区人力资源和社会保障厅</w:t>
            </w:r>
          </w:p>
        </w:tc>
      </w:tr>
      <w:tr w:rsidR="002B6E69">
        <w:trPr>
          <w:cantSplit/>
          <w:trHeight w:hRule="exact" w:val="1649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315E77" w:rsidRDefault="00315E77" w:rsidP="00315E77">
            <w:pPr>
              <w:rPr>
                <w:rFonts w:ascii="仿宋" w:hAnsi="仿宋"/>
              </w:rPr>
            </w:pPr>
            <w:r>
              <w:rPr>
                <w:rFonts w:ascii="仿宋" w:hAnsi="仿宋" w:hint="eastAsia"/>
              </w:rPr>
              <w:t xml:space="preserve">    </w:t>
            </w:r>
            <w:r w:rsidR="009863CC">
              <w:rPr>
                <w:rFonts w:ascii="仿宋" w:hAnsi="仿宋" w:hint="eastAsia"/>
              </w:rPr>
              <w:t>负责向社会提供专家科研成果的咨询和服务；留学回国人员科技活动资助经费博士后科学基金的申报管理工作；为博士后工作站和博士后提供服务；承办在宁高层次专家外出考察休假疗养组织管理工作；来宁开展学术活动高层次专家接待工作；在宁高层次人才补贴经费和国务院自治区政府特贴“</w:t>
            </w:r>
            <w:r w:rsidR="009863CC">
              <w:rPr>
                <w:rFonts w:ascii="仿宋" w:hAnsi="仿宋" w:hint="eastAsia"/>
              </w:rPr>
              <w:t>313</w:t>
            </w:r>
            <w:r w:rsidR="009863CC">
              <w:rPr>
                <w:rFonts w:ascii="仿宋" w:hAnsi="仿宋" w:hint="eastAsia"/>
              </w:rPr>
              <w:t>人才工程”资助经费的申报管理和发放工作。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27766B" w:rsidRDefault="0027766B" w:rsidP="00C42A70">
            <w:pPr>
              <w:jc w:val="center"/>
              <w:rPr>
                <w:rFonts w:ascii="宋体" w:hAnsi="宋体"/>
                <w:szCs w:val="21"/>
              </w:rPr>
            </w:pPr>
            <w:r w:rsidRPr="0027766B">
              <w:rPr>
                <w:rFonts w:ascii="宋体" w:hAnsi="宋体" w:hint="eastAsia"/>
                <w:szCs w:val="21"/>
              </w:rPr>
              <w:t>164000025079</w:t>
            </w:r>
            <w:r w:rsidR="00C42A70" w:rsidRPr="0027766B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9863CC" w:rsidRDefault="00315E77" w:rsidP="00E0202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9863CC">
              <w:rPr>
                <w:rFonts w:ascii="宋体" w:hAnsi="宋体" w:hint="eastAsia"/>
                <w:sz w:val="28"/>
                <w:szCs w:val="28"/>
              </w:rPr>
              <w:t>财政拨款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863CC" w:rsidRDefault="00315E77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9863CC">
              <w:rPr>
                <w:rFonts w:ascii="宋体" w:hAnsi="宋体" w:hint="eastAsia"/>
                <w:sz w:val="28"/>
                <w:szCs w:val="28"/>
              </w:rPr>
              <w:t>马晓黎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9863CC" w:rsidRDefault="00315E77" w:rsidP="00BA217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9863CC">
              <w:rPr>
                <w:rFonts w:ascii="宋体" w:hAnsi="宋体" w:hint="eastAsia"/>
                <w:sz w:val="28"/>
                <w:szCs w:val="28"/>
              </w:rPr>
              <w:t>30万</w:t>
            </w:r>
          </w:p>
        </w:tc>
      </w:tr>
      <w:tr w:rsidR="002B6E69" w:rsidTr="00C42A70">
        <w:trPr>
          <w:cantSplit/>
          <w:trHeight w:hRule="exact" w:val="655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27766B" w:rsidRDefault="009863CC" w:rsidP="001D631C">
            <w:pPr>
              <w:jc w:val="center"/>
              <w:rPr>
                <w:rFonts w:ascii="宋体" w:hAnsi="宋体"/>
                <w:szCs w:val="21"/>
              </w:rPr>
            </w:pPr>
            <w:r w:rsidRPr="0027766B">
              <w:rPr>
                <w:rFonts w:ascii="宋体" w:hAnsi="宋体" w:hint="eastAsia"/>
                <w:szCs w:val="21"/>
              </w:rPr>
              <w:t>银川</w:t>
            </w:r>
            <w:r w:rsidR="00315E77" w:rsidRPr="0027766B">
              <w:rPr>
                <w:rFonts w:ascii="宋体" w:hAnsi="宋体" w:hint="eastAsia"/>
                <w:szCs w:val="21"/>
              </w:rPr>
              <w:t>兴庆区上海东路40号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9863CC" w:rsidRDefault="00C42A70" w:rsidP="00BA217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0951</w:t>
            </w:r>
            <w:r w:rsidR="00315E77" w:rsidRPr="009863CC">
              <w:rPr>
                <w:rFonts w:ascii="宋体" w:hAnsi="宋体" w:hint="eastAsia"/>
                <w:sz w:val="28"/>
                <w:szCs w:val="28"/>
              </w:rPr>
              <w:t>5099081</w:t>
            </w:r>
          </w:p>
        </w:tc>
      </w:tr>
      <w:tr w:rsidR="002B6E69" w:rsidTr="00F30C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25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2A70" w:rsidRDefault="00957D4C" w:rsidP="00C42A70">
            <w:pPr>
              <w:ind w:firstLineChars="292" w:firstLine="70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今年以来，专家中心在厅党组的</w:t>
            </w:r>
            <w:r w:rsidR="00286572" w:rsidRPr="00C42A70">
              <w:rPr>
                <w:rStyle w:val="font71"/>
                <w:rFonts w:ascii="宋体" w:eastAsia="宋体" w:hAnsi="宋体" w:hint="eastAsia"/>
                <w:sz w:val="24"/>
              </w:rPr>
              <w:t>正确领导和分管厅领导的具体带领下，根据厅人才工作的统一安排部署及专家中心工作职责，各项工作按照既定目标得到了顺利推进，</w:t>
            </w: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主要工作完成情况如下：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（一）筹备召开了</w:t>
            </w:r>
            <w:r w:rsidRPr="00C42A70">
              <w:rPr>
                <w:rStyle w:val="font71"/>
                <w:rFonts w:ascii="宋体" w:eastAsia="宋体" w:hAnsi="宋体"/>
                <w:sz w:val="24"/>
              </w:rPr>
              <w:t>“2012</w:t>
            </w: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中国（宁夏）引进海内外高层次人才合作洽谈会</w:t>
            </w:r>
            <w:r w:rsidRPr="00C42A70">
              <w:rPr>
                <w:rStyle w:val="font71"/>
                <w:rFonts w:ascii="宋体" w:eastAsia="宋体" w:hAnsi="宋体"/>
                <w:sz w:val="24"/>
              </w:rPr>
              <w:t>”</w:t>
            </w: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（二）开展了自治区引进优秀高层次人才评选表彰工作。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（三）开展了</w:t>
            </w:r>
            <w:r w:rsidRPr="00C42A70">
              <w:rPr>
                <w:rStyle w:val="font71"/>
                <w:rFonts w:ascii="宋体" w:eastAsia="宋体" w:hAnsi="宋体"/>
                <w:sz w:val="24"/>
              </w:rPr>
              <w:t>“</w:t>
            </w: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百名专家基层服务行</w:t>
            </w:r>
            <w:r w:rsidRPr="00C42A70">
              <w:rPr>
                <w:rStyle w:val="font71"/>
                <w:rFonts w:ascii="宋体" w:eastAsia="宋体" w:hAnsi="宋体"/>
                <w:sz w:val="24"/>
              </w:rPr>
              <w:t>”</w:t>
            </w: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活动。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（四）圆满举办了专家学者迎春茶话会。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（五）组织开展了专家慰问活动。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（六）组织召开了院士工作站和专家服务基地工作协调会。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（七）积极开展了留学回国人员创新创业服务工作。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（八）组织完成了专家休假考察活动。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（九）组织开展正高职高级工程师职称评审工作。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（十）组织进行了人才载体考核验收工作。</w:t>
            </w:r>
          </w:p>
          <w:p w:rsidR="00C42A70" w:rsidRDefault="00957D4C" w:rsidP="00C42A70">
            <w:pPr>
              <w:ind w:firstLineChars="192" w:firstLine="461"/>
              <w:jc w:val="left"/>
              <w:rPr>
                <w:rStyle w:val="font71"/>
                <w:rFonts w:ascii="宋体" w:eastAsia="宋体" w:hAnsi="宋体" w:hint="eastAsia"/>
                <w:sz w:val="24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（十一）起草了人才高地和博士后科研工作站（流动站）管理办法。</w:t>
            </w:r>
          </w:p>
          <w:p w:rsidR="00AD664A" w:rsidRPr="00F30C25" w:rsidRDefault="00957D4C" w:rsidP="00F30C25">
            <w:pPr>
              <w:ind w:firstLineChars="192" w:firstLine="461"/>
              <w:jc w:val="left"/>
              <w:rPr>
                <w:rFonts w:ascii="宋体" w:hAnsi="宋体"/>
                <w:bCs/>
                <w:sz w:val="28"/>
                <w:szCs w:val="28"/>
              </w:rPr>
            </w:pPr>
            <w:r w:rsidRPr="00C42A70">
              <w:rPr>
                <w:rStyle w:val="font71"/>
                <w:rFonts w:ascii="宋体" w:eastAsia="宋体" w:hAnsi="宋体" w:hint="eastAsia"/>
                <w:sz w:val="24"/>
              </w:rPr>
              <w:t>（十一）积极加强自身建设</w:t>
            </w:r>
            <w:r w:rsidRPr="00286572">
              <w:rPr>
                <w:rStyle w:val="font71"/>
                <w:rFonts w:ascii="宋体" w:eastAsia="宋体" w:hAnsi="宋体" w:hint="eastAsia"/>
              </w:rPr>
              <w:t>。</w:t>
            </w:r>
            <w:bookmarkStart w:id="0" w:name="_GoBack"/>
            <w:bookmarkEnd w:id="0"/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7766B" w:rsidRDefault="0027766B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537.3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7766B" w:rsidRDefault="0027766B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826.0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27766B" w:rsidRDefault="0027766B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822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7766B" w:rsidRDefault="0027766B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540.0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7766B" w:rsidRDefault="0027766B" w:rsidP="00EF6021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424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EF6021">
            <w:pPr>
              <w:jc w:val="center"/>
            </w:pPr>
          </w:p>
        </w:tc>
      </w:tr>
      <w:tr w:rsidR="002D1B39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Pr="0027766B" w:rsidRDefault="0027766B" w:rsidP="0027766B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2012年厅属单位效能目标考核中</w:t>
            </w:r>
            <w:r>
              <w:rPr>
                <w:rFonts w:ascii="宋体" w:hAnsi="宋体" w:hint="eastAsia"/>
                <w:sz w:val="28"/>
                <w:szCs w:val="28"/>
              </w:rPr>
              <w:t>被</w:t>
            </w:r>
            <w:r w:rsidRPr="0027766B">
              <w:rPr>
                <w:rFonts w:ascii="宋体" w:hAnsi="宋体" w:hint="eastAsia"/>
                <w:sz w:val="28"/>
                <w:szCs w:val="28"/>
              </w:rPr>
              <w:t>评为创新工作贡献奖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15E77" w:rsidRPr="0027766B" w:rsidRDefault="00315E77" w:rsidP="00315E77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</w:rPr>
              <w:t xml:space="preserve">　　</w:t>
            </w:r>
            <w:r w:rsidRPr="0027766B">
              <w:rPr>
                <w:rFonts w:ascii="宋体" w:hAnsi="宋体" w:hint="eastAsia"/>
                <w:sz w:val="28"/>
                <w:szCs w:val="28"/>
              </w:rPr>
              <w:t>无</w:t>
            </w: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Pr="0027766B" w:rsidRDefault="00315E77" w:rsidP="008A78A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Pr="0027766B" w:rsidRDefault="00315E77" w:rsidP="008A78A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</w:tr>
      <w:tr w:rsidR="00E70601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Pr="0027766B" w:rsidRDefault="00315E77" w:rsidP="008A78A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7766B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4C196D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4C196D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  <w:r w:rsidR="00315E77">
              <w:rPr>
                <w:rFonts w:ascii="楷体_GB2312" w:eastAsia="楷体_GB2312" w:hint="eastAsia"/>
                <w:b/>
                <w:bCs/>
                <w:sz w:val="32"/>
              </w:rPr>
              <w:t>nxzj2088@126.com</w:t>
            </w:r>
          </w:p>
        </w:tc>
      </w:tr>
      <w:tr w:rsidR="002D1B39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A50492" w:rsidRDefault="00A50492" w:rsidP="001C24FF">
      <w:pPr>
        <w:jc w:val="left"/>
        <w:rPr>
          <w:rFonts w:ascii="楷体_GB2312" w:eastAsia="楷体_GB2312"/>
          <w:b/>
          <w:bCs/>
          <w:sz w:val="28"/>
          <w:szCs w:val="28"/>
        </w:rPr>
      </w:pPr>
    </w:p>
    <w:p w:rsidR="00A50492" w:rsidRDefault="00A50492" w:rsidP="001C24FF">
      <w:pPr>
        <w:jc w:val="left"/>
        <w:rPr>
          <w:rFonts w:ascii="楷体_GB2312" w:eastAsia="楷体_GB2312"/>
          <w:b/>
          <w:bCs/>
          <w:sz w:val="28"/>
          <w:szCs w:val="28"/>
        </w:rPr>
      </w:pPr>
    </w:p>
    <w:p w:rsidR="00A50492" w:rsidRDefault="00A50492" w:rsidP="001C24FF">
      <w:pPr>
        <w:jc w:val="left"/>
        <w:rPr>
          <w:rFonts w:ascii="楷体_GB2312" w:eastAsia="楷体_GB2312"/>
          <w:b/>
          <w:bCs/>
          <w:sz w:val="28"/>
          <w:szCs w:val="28"/>
        </w:rPr>
      </w:pPr>
    </w:p>
    <w:p w:rsidR="00957D4C" w:rsidRDefault="00957D4C" w:rsidP="00286572">
      <w:pPr>
        <w:jc w:val="left"/>
        <w:rPr>
          <w:rFonts w:eastAsia="楷体_GB2312"/>
          <w:bCs/>
          <w:sz w:val="28"/>
          <w:szCs w:val="28"/>
        </w:rPr>
      </w:pPr>
    </w:p>
    <w:sectPr w:rsidR="00957D4C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C24FF"/>
    <w:rsid w:val="001D631C"/>
    <w:rsid w:val="00227AA7"/>
    <w:rsid w:val="0027766B"/>
    <w:rsid w:val="00286572"/>
    <w:rsid w:val="00294832"/>
    <w:rsid w:val="002B6E69"/>
    <w:rsid w:val="002C18C2"/>
    <w:rsid w:val="002D1B39"/>
    <w:rsid w:val="002E075C"/>
    <w:rsid w:val="00315E77"/>
    <w:rsid w:val="00443147"/>
    <w:rsid w:val="00471292"/>
    <w:rsid w:val="004B1BB8"/>
    <w:rsid w:val="004C196D"/>
    <w:rsid w:val="004D7A69"/>
    <w:rsid w:val="004E2BD9"/>
    <w:rsid w:val="00516967"/>
    <w:rsid w:val="00554778"/>
    <w:rsid w:val="00586E47"/>
    <w:rsid w:val="00597E12"/>
    <w:rsid w:val="005C29F7"/>
    <w:rsid w:val="005C39F1"/>
    <w:rsid w:val="00771A87"/>
    <w:rsid w:val="007B38F9"/>
    <w:rsid w:val="007C2A7A"/>
    <w:rsid w:val="008A78A9"/>
    <w:rsid w:val="008E30A2"/>
    <w:rsid w:val="00902F20"/>
    <w:rsid w:val="00922C68"/>
    <w:rsid w:val="00947A75"/>
    <w:rsid w:val="00957D4C"/>
    <w:rsid w:val="0098149D"/>
    <w:rsid w:val="009863CC"/>
    <w:rsid w:val="009B2331"/>
    <w:rsid w:val="00A50492"/>
    <w:rsid w:val="00AD664A"/>
    <w:rsid w:val="00BA2174"/>
    <w:rsid w:val="00BE3EE9"/>
    <w:rsid w:val="00C16B77"/>
    <w:rsid w:val="00C36149"/>
    <w:rsid w:val="00C42A70"/>
    <w:rsid w:val="00C460AB"/>
    <w:rsid w:val="00C52A4B"/>
    <w:rsid w:val="00D34142"/>
    <w:rsid w:val="00D3692C"/>
    <w:rsid w:val="00E0202C"/>
    <w:rsid w:val="00E70601"/>
    <w:rsid w:val="00EF6021"/>
    <w:rsid w:val="00F04DE4"/>
    <w:rsid w:val="00F3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957D4C"/>
    <w:rPr>
      <w:rFonts w:ascii="Times New Roman" w:eastAsia="楷体_GB2312" w:hAnsi="Times New Roman" w:cs="Times New Roman" w:hint="default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957D4C"/>
    <w:rPr>
      <w:rFonts w:ascii="Times New Roman" w:eastAsia="楷体_GB2312" w:hAnsi="Times New Roman" w:cs="Times New Roman" w:hint="default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935</Characters>
  <Application>Microsoft Office Word</Application>
  <DocSecurity>0</DocSecurity>
  <Lines>7</Lines>
  <Paragraphs>2</Paragraphs>
  <ScaleCrop>false</ScaleCrop>
  <Company>http://bbs.mscode.cc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3</cp:revision>
  <cp:lastPrinted>2013-02-18T09:49:00Z</cp:lastPrinted>
  <dcterms:created xsi:type="dcterms:W3CDTF">2013-05-07T02:13:00Z</dcterms:created>
  <dcterms:modified xsi:type="dcterms:W3CDTF">2013-05-07T08:16:00Z</dcterms:modified>
</cp:coreProperties>
</file>