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B39" w:rsidRPr="008E30A2" w:rsidRDefault="00E70601" w:rsidP="008E30A2">
      <w:pPr>
        <w:jc w:val="center"/>
        <w:rPr>
          <w:rFonts w:ascii="仿宋_GB2312" w:eastAsia="仿宋_GB2312"/>
          <w:b/>
          <w:sz w:val="36"/>
        </w:rPr>
      </w:pPr>
      <w:r w:rsidRPr="008E30A2">
        <w:rPr>
          <w:rFonts w:ascii="仿宋_GB2312" w:eastAsia="仿宋_GB2312" w:hint="eastAsia"/>
          <w:b/>
          <w:sz w:val="36"/>
        </w:rPr>
        <w:t>《事业单位</w:t>
      </w:r>
      <w:r w:rsidR="008E30A2" w:rsidRPr="008E30A2">
        <w:rPr>
          <w:rFonts w:ascii="仿宋_GB2312" w:eastAsia="仿宋_GB2312" w:hint="eastAsia"/>
          <w:b/>
          <w:sz w:val="36"/>
        </w:rPr>
        <w:t>法人</w:t>
      </w:r>
      <w:r w:rsidRPr="008E30A2">
        <w:rPr>
          <w:rFonts w:ascii="仿宋_GB2312" w:eastAsia="仿宋_GB2312" w:hint="eastAsia"/>
          <w:b/>
          <w:sz w:val="36"/>
        </w:rPr>
        <w:t>年度报告</w:t>
      </w:r>
      <w:r w:rsidR="001C24FF" w:rsidRPr="008E30A2">
        <w:rPr>
          <w:rFonts w:ascii="仿宋_GB2312" w:eastAsia="仿宋_GB2312" w:hint="eastAsia"/>
          <w:b/>
          <w:sz w:val="36"/>
        </w:rPr>
        <w:t>》</w:t>
      </w:r>
      <w:r w:rsidR="008E30A2" w:rsidRPr="008E30A2">
        <w:rPr>
          <w:rFonts w:ascii="仿宋_GB2312" w:eastAsia="仿宋_GB2312" w:hint="eastAsia"/>
          <w:b/>
          <w:sz w:val="36"/>
        </w:rPr>
        <w:t>公开表</w:t>
      </w:r>
    </w:p>
    <w:p w:rsidR="00C460AB" w:rsidRPr="00947A75" w:rsidRDefault="00F04DE4" w:rsidP="00F04DE4">
      <w:pPr>
        <w:jc w:val="center"/>
        <w:rPr>
          <w:rFonts w:ascii="仿宋_GB2312" w:eastAsia="仿宋_GB2312"/>
          <w:b/>
          <w:sz w:val="28"/>
          <w:szCs w:val="28"/>
        </w:rPr>
      </w:pPr>
      <w:r w:rsidRPr="00947A75">
        <w:rPr>
          <w:rFonts w:ascii="仿宋_GB2312" w:eastAsia="仿宋_GB2312" w:hint="eastAsia"/>
          <w:b/>
          <w:sz w:val="28"/>
          <w:szCs w:val="28"/>
        </w:rPr>
        <w:t>（</w:t>
      </w:r>
      <w:r w:rsidR="00C16B77">
        <w:rPr>
          <w:rFonts w:ascii="仿宋_GB2312" w:eastAsia="仿宋_GB2312" w:hint="eastAsia"/>
          <w:b/>
          <w:sz w:val="28"/>
          <w:szCs w:val="28"/>
        </w:rPr>
        <w:t>2012</w:t>
      </w:r>
      <w:r w:rsidRPr="00947A75">
        <w:rPr>
          <w:rFonts w:ascii="仿宋_GB2312" w:eastAsia="仿宋_GB2312" w:hint="eastAsia"/>
          <w:b/>
          <w:sz w:val="28"/>
          <w:szCs w:val="28"/>
        </w:rPr>
        <w:t>年度）</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720"/>
        <w:gridCol w:w="900"/>
        <w:gridCol w:w="1080"/>
        <w:gridCol w:w="915"/>
        <w:gridCol w:w="345"/>
        <w:gridCol w:w="1440"/>
        <w:gridCol w:w="664"/>
        <w:gridCol w:w="956"/>
        <w:gridCol w:w="720"/>
        <w:gridCol w:w="1800"/>
      </w:tblGrid>
      <w:tr w:rsidR="002B6E69" w:rsidRPr="00947A75">
        <w:trPr>
          <w:cantSplit/>
          <w:trHeight w:hRule="exact" w:val="567"/>
        </w:trPr>
        <w:tc>
          <w:tcPr>
            <w:tcW w:w="720" w:type="dxa"/>
            <w:vMerge w:val="restart"/>
            <w:tcBorders>
              <w:top w:val="single" w:sz="4" w:space="0" w:color="auto"/>
              <w:right w:val="single" w:sz="4" w:space="0" w:color="auto"/>
            </w:tcBorders>
            <w:textDirection w:val="tbRlV"/>
            <w:vAlign w:val="center"/>
          </w:tcPr>
          <w:p w:rsidR="002B6E69" w:rsidRPr="00947A75" w:rsidRDefault="002B6E69" w:rsidP="008A78A9">
            <w:pPr>
              <w:ind w:left="113" w:right="113"/>
              <w:jc w:val="center"/>
              <w:rPr>
                <w:rFonts w:eastAsia="楷体_GB2312"/>
                <w:b/>
                <w:sz w:val="32"/>
              </w:rPr>
            </w:pPr>
            <w:r w:rsidRPr="00947A75">
              <w:rPr>
                <w:rFonts w:eastAsia="楷体_GB2312" w:hint="eastAsia"/>
                <w:b/>
                <w:sz w:val="32"/>
              </w:rPr>
              <w:t>登</w:t>
            </w:r>
            <w:r w:rsidR="00922C68" w:rsidRPr="00947A75">
              <w:rPr>
                <w:rFonts w:eastAsia="楷体_GB2312" w:hint="eastAsia"/>
                <w:b/>
                <w:sz w:val="32"/>
              </w:rPr>
              <w:t xml:space="preserve">   </w:t>
            </w:r>
            <w:r w:rsidRPr="00947A75">
              <w:rPr>
                <w:rFonts w:eastAsia="楷体_GB2312" w:hint="eastAsia"/>
                <w:b/>
                <w:sz w:val="32"/>
              </w:rPr>
              <w:t>记</w:t>
            </w:r>
            <w:r w:rsidR="00922C68" w:rsidRPr="00947A75">
              <w:rPr>
                <w:rFonts w:eastAsia="楷体_GB2312" w:hint="eastAsia"/>
                <w:b/>
                <w:sz w:val="32"/>
              </w:rPr>
              <w:t xml:space="preserve">   </w:t>
            </w:r>
            <w:r w:rsidRPr="00947A75">
              <w:rPr>
                <w:rFonts w:eastAsia="楷体_GB2312" w:hint="eastAsia"/>
                <w:b/>
                <w:sz w:val="32"/>
              </w:rPr>
              <w:t>事</w:t>
            </w:r>
            <w:r w:rsidR="00922C68" w:rsidRPr="00947A75">
              <w:rPr>
                <w:rFonts w:eastAsia="楷体_GB2312" w:hint="eastAsia"/>
                <w:b/>
                <w:sz w:val="32"/>
              </w:rPr>
              <w:t xml:space="preserve">   </w:t>
            </w:r>
            <w:r w:rsidRPr="00947A75">
              <w:rPr>
                <w:rFonts w:eastAsia="楷体_GB2312" w:hint="eastAsia"/>
                <w:b/>
                <w:sz w:val="32"/>
              </w:rPr>
              <w:t>项</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Pr="00947A75" w:rsidRDefault="002B6E69" w:rsidP="002B6E69">
            <w:pPr>
              <w:jc w:val="center"/>
              <w:rPr>
                <w:rFonts w:eastAsia="楷体_GB2312"/>
                <w:b/>
                <w:bCs/>
                <w:sz w:val="32"/>
              </w:rPr>
            </w:pPr>
            <w:r w:rsidRPr="00947A75">
              <w:rPr>
                <w:rFonts w:eastAsia="楷体_GB2312" w:hint="eastAsia"/>
                <w:b/>
                <w:bCs/>
                <w:sz w:val="32"/>
              </w:rPr>
              <w:t>单位名称</w:t>
            </w:r>
          </w:p>
        </w:tc>
        <w:tc>
          <w:tcPr>
            <w:tcW w:w="6840" w:type="dxa"/>
            <w:gridSpan w:val="7"/>
            <w:tcBorders>
              <w:top w:val="single" w:sz="4" w:space="0" w:color="auto"/>
              <w:left w:val="single" w:sz="4" w:space="0" w:color="auto"/>
              <w:bottom w:val="single" w:sz="4" w:space="0" w:color="auto"/>
            </w:tcBorders>
            <w:vAlign w:val="center"/>
          </w:tcPr>
          <w:p w:rsidR="002B6E69" w:rsidRPr="00BA2174" w:rsidRDefault="007221A5" w:rsidP="002B6E69">
            <w:pPr>
              <w:jc w:val="center"/>
              <w:rPr>
                <w:sz w:val="28"/>
                <w:szCs w:val="28"/>
              </w:rPr>
            </w:pPr>
            <w:r w:rsidRPr="007221A5">
              <w:rPr>
                <w:rFonts w:hint="eastAsia"/>
                <w:sz w:val="28"/>
                <w:szCs w:val="28"/>
              </w:rPr>
              <w:t>宁夏电力行业建设定额站</w:t>
            </w:r>
          </w:p>
        </w:tc>
      </w:tr>
      <w:tr w:rsidR="002B6E69">
        <w:trPr>
          <w:cantSplit/>
          <w:trHeight w:hRule="exact" w:val="567"/>
        </w:trPr>
        <w:tc>
          <w:tcPr>
            <w:tcW w:w="720" w:type="dxa"/>
            <w:vMerge/>
            <w:tcBorders>
              <w:top w:val="single" w:sz="4" w:space="0" w:color="auto"/>
              <w:right w:val="single" w:sz="4" w:space="0" w:color="auto"/>
            </w:tcBorders>
            <w:textDirection w:val="tbRlV"/>
            <w:vAlign w:val="center"/>
          </w:tcPr>
          <w:p w:rsidR="002B6E69" w:rsidRPr="008A78A9" w:rsidRDefault="002B6E69" w:rsidP="008A78A9">
            <w:pPr>
              <w:ind w:left="113" w:right="113"/>
              <w:jc w:val="center"/>
              <w:rPr>
                <w:rFonts w:eastAsia="楷体_GB2312"/>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eastAsia="楷体_GB2312"/>
                <w:b/>
                <w:bCs/>
                <w:sz w:val="32"/>
              </w:rPr>
            </w:pPr>
            <w:r>
              <w:rPr>
                <w:rFonts w:eastAsia="楷体_GB2312" w:hint="eastAsia"/>
                <w:b/>
                <w:bCs/>
                <w:sz w:val="32"/>
              </w:rPr>
              <w:t>举办单位</w:t>
            </w:r>
          </w:p>
        </w:tc>
        <w:tc>
          <w:tcPr>
            <w:tcW w:w="6840" w:type="dxa"/>
            <w:gridSpan w:val="7"/>
            <w:tcBorders>
              <w:top w:val="single" w:sz="4" w:space="0" w:color="auto"/>
              <w:left w:val="single" w:sz="4" w:space="0" w:color="auto"/>
              <w:bottom w:val="single" w:sz="4" w:space="0" w:color="auto"/>
            </w:tcBorders>
            <w:vAlign w:val="center"/>
          </w:tcPr>
          <w:p w:rsidR="002B6E69" w:rsidRPr="00BA2174" w:rsidRDefault="006802D2" w:rsidP="002B6E69">
            <w:pPr>
              <w:jc w:val="center"/>
            </w:pPr>
            <w:r w:rsidRPr="006802D2">
              <w:rPr>
                <w:rFonts w:hint="eastAsia"/>
              </w:rPr>
              <w:t>宁夏回族自治区电力行业协会</w:t>
            </w:r>
          </w:p>
        </w:tc>
      </w:tr>
      <w:tr w:rsidR="002B6E69" w:rsidTr="006802D2">
        <w:trPr>
          <w:cantSplit/>
          <w:trHeight w:hRule="exact" w:val="899"/>
        </w:trPr>
        <w:tc>
          <w:tcPr>
            <w:tcW w:w="720" w:type="dxa"/>
            <w:vMerge/>
            <w:tcBorders>
              <w:top w:val="single" w:sz="4" w:space="0" w:color="auto"/>
              <w:right w:val="single" w:sz="4" w:space="0" w:color="auto"/>
            </w:tcBorders>
            <w:textDirection w:val="tbRlV"/>
            <w:vAlign w:val="center"/>
          </w:tcPr>
          <w:p w:rsidR="002B6E69" w:rsidRPr="008A78A9" w:rsidRDefault="002B6E69" w:rsidP="008A78A9">
            <w:pPr>
              <w:ind w:left="113" w:right="113"/>
              <w:jc w:val="center"/>
              <w:rPr>
                <w:rFonts w:eastAsia="楷体_GB2312"/>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Default="00E70601" w:rsidP="002B6E69">
            <w:pPr>
              <w:jc w:val="center"/>
              <w:rPr>
                <w:rFonts w:eastAsia="楷体_GB2312"/>
                <w:b/>
                <w:bCs/>
                <w:sz w:val="32"/>
              </w:rPr>
            </w:pPr>
            <w:r>
              <w:rPr>
                <w:rFonts w:eastAsia="楷体_GB2312" w:hint="eastAsia"/>
                <w:b/>
                <w:bCs/>
                <w:sz w:val="32"/>
              </w:rPr>
              <w:t>主要职责</w:t>
            </w:r>
          </w:p>
        </w:tc>
        <w:tc>
          <w:tcPr>
            <w:tcW w:w="6840" w:type="dxa"/>
            <w:gridSpan w:val="7"/>
            <w:tcBorders>
              <w:top w:val="single" w:sz="4" w:space="0" w:color="auto"/>
              <w:left w:val="single" w:sz="4" w:space="0" w:color="auto"/>
              <w:bottom w:val="single" w:sz="4" w:space="0" w:color="auto"/>
            </w:tcBorders>
            <w:vAlign w:val="center"/>
          </w:tcPr>
          <w:p w:rsidR="002B6E69" w:rsidRPr="006802D2" w:rsidRDefault="006802D2" w:rsidP="006802D2">
            <w:pPr>
              <w:rPr>
                <w:rFonts w:asciiTheme="majorEastAsia" w:eastAsiaTheme="majorEastAsia" w:hAnsiTheme="majorEastAsia"/>
                <w:sz w:val="24"/>
              </w:rPr>
            </w:pPr>
            <w:r w:rsidRPr="006802D2">
              <w:rPr>
                <w:rFonts w:asciiTheme="majorEastAsia" w:eastAsiaTheme="majorEastAsia" w:hAnsiTheme="majorEastAsia" w:hint="eastAsia"/>
                <w:sz w:val="24"/>
              </w:rPr>
              <w:t>电力工程技术经济标准编制管理费，电力工程初步设计、施工图文件评审</w:t>
            </w:r>
            <w:r>
              <w:rPr>
                <w:rFonts w:asciiTheme="majorEastAsia" w:eastAsiaTheme="majorEastAsia" w:hAnsiTheme="majorEastAsia" w:hint="eastAsia"/>
                <w:sz w:val="24"/>
              </w:rPr>
              <w:t>。</w:t>
            </w:r>
          </w:p>
        </w:tc>
      </w:tr>
      <w:tr w:rsidR="002B6E69" w:rsidTr="007221A5">
        <w:trPr>
          <w:cantSplit/>
          <w:trHeight w:hRule="exact" w:val="809"/>
        </w:trPr>
        <w:tc>
          <w:tcPr>
            <w:tcW w:w="720" w:type="dxa"/>
            <w:vMerge/>
            <w:tcBorders>
              <w:top w:val="single" w:sz="4" w:space="0" w:color="auto"/>
              <w:right w:val="single" w:sz="4" w:space="0" w:color="auto"/>
            </w:tcBorders>
            <w:textDirection w:val="tbRlV"/>
            <w:vAlign w:val="center"/>
          </w:tcPr>
          <w:p w:rsidR="002B6E69" w:rsidRPr="008A78A9" w:rsidRDefault="002B6E69" w:rsidP="008A78A9">
            <w:pPr>
              <w:ind w:left="113" w:right="113"/>
              <w:jc w:val="center"/>
              <w:rPr>
                <w:rFonts w:eastAsia="楷体_GB2312"/>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eastAsia="楷体_GB2312"/>
                <w:b/>
                <w:bCs/>
                <w:sz w:val="32"/>
              </w:rPr>
            </w:pPr>
            <w:r>
              <w:rPr>
                <w:rFonts w:eastAsia="楷体_GB2312" w:hint="eastAsia"/>
                <w:b/>
                <w:bCs/>
                <w:sz w:val="32"/>
              </w:rPr>
              <w:t>登记证书号</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2B6E69" w:rsidRPr="00AD664A" w:rsidRDefault="006802D2" w:rsidP="002B6E69">
            <w:pPr>
              <w:jc w:val="center"/>
              <w:rPr>
                <w:rFonts w:ascii="宋体" w:hAnsi="宋体"/>
                <w:sz w:val="28"/>
                <w:szCs w:val="28"/>
              </w:rPr>
            </w:pPr>
            <w:r>
              <w:rPr>
                <w:rFonts w:ascii="宋体" w:hAnsi="宋体" w:hint="eastAsia"/>
                <w:sz w:val="28"/>
                <w:szCs w:val="28"/>
              </w:rPr>
              <w:t>264000018007</w:t>
            </w:r>
            <w:bookmarkStart w:id="0" w:name="_GoBack"/>
            <w:bookmarkEnd w:id="0"/>
          </w:p>
        </w:tc>
        <w:tc>
          <w:tcPr>
            <w:tcW w:w="1676"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pPr>
            <w:r>
              <w:rPr>
                <w:rFonts w:eastAsia="楷体_GB2312" w:hint="eastAsia"/>
                <w:b/>
                <w:bCs/>
                <w:sz w:val="32"/>
              </w:rPr>
              <w:t>经费来源</w:t>
            </w:r>
          </w:p>
        </w:tc>
        <w:tc>
          <w:tcPr>
            <w:tcW w:w="1800" w:type="dxa"/>
            <w:tcBorders>
              <w:top w:val="single" w:sz="4" w:space="0" w:color="auto"/>
              <w:left w:val="single" w:sz="4" w:space="0" w:color="auto"/>
              <w:bottom w:val="single" w:sz="4" w:space="0" w:color="auto"/>
            </w:tcBorders>
            <w:vAlign w:val="center"/>
          </w:tcPr>
          <w:p w:rsidR="007221A5" w:rsidRDefault="007221A5" w:rsidP="00E0202C">
            <w:pPr>
              <w:jc w:val="center"/>
              <w:rPr>
                <w:rFonts w:hint="eastAsia"/>
                <w:szCs w:val="21"/>
              </w:rPr>
            </w:pPr>
            <w:r w:rsidRPr="007221A5">
              <w:rPr>
                <w:rFonts w:hint="eastAsia"/>
                <w:szCs w:val="21"/>
              </w:rPr>
              <w:t>非财政补助</w:t>
            </w:r>
          </w:p>
          <w:p w:rsidR="002B6E69" w:rsidRPr="007221A5" w:rsidRDefault="007221A5" w:rsidP="00E0202C">
            <w:pPr>
              <w:jc w:val="center"/>
              <w:rPr>
                <w:szCs w:val="21"/>
              </w:rPr>
            </w:pPr>
            <w:r w:rsidRPr="007221A5">
              <w:rPr>
                <w:rFonts w:hint="eastAsia"/>
                <w:szCs w:val="21"/>
              </w:rPr>
              <w:t>（经费自理）</w:t>
            </w:r>
          </w:p>
        </w:tc>
      </w:tr>
      <w:tr w:rsidR="002B6E69">
        <w:trPr>
          <w:cantSplit/>
          <w:trHeight w:hRule="exact" w:val="567"/>
        </w:trPr>
        <w:tc>
          <w:tcPr>
            <w:tcW w:w="720" w:type="dxa"/>
            <w:vMerge/>
            <w:tcBorders>
              <w:top w:val="single" w:sz="4" w:space="0" w:color="auto"/>
              <w:right w:val="single" w:sz="4" w:space="0" w:color="auto"/>
            </w:tcBorders>
            <w:textDirection w:val="tbRlV"/>
            <w:vAlign w:val="center"/>
          </w:tcPr>
          <w:p w:rsidR="002B6E69" w:rsidRPr="008A78A9" w:rsidRDefault="002B6E69" w:rsidP="008A78A9">
            <w:pPr>
              <w:ind w:left="113" w:right="113"/>
              <w:jc w:val="center"/>
              <w:rPr>
                <w:rFonts w:eastAsia="楷体_GB2312"/>
                <w:b/>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eastAsia="楷体_GB2312"/>
                <w:b/>
                <w:bCs/>
                <w:sz w:val="32"/>
              </w:rPr>
            </w:pPr>
            <w:r>
              <w:rPr>
                <w:rFonts w:eastAsia="楷体_GB2312" w:hint="eastAsia"/>
                <w:b/>
                <w:bCs/>
                <w:sz w:val="32"/>
              </w:rPr>
              <w:t>法定代表人</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2B6E69" w:rsidRDefault="007221A5" w:rsidP="002B6E69">
            <w:pPr>
              <w:jc w:val="center"/>
            </w:pPr>
            <w:proofErr w:type="gramStart"/>
            <w:r w:rsidRPr="007221A5">
              <w:rPr>
                <w:rFonts w:hint="eastAsia"/>
              </w:rPr>
              <w:t>赵子霞</w:t>
            </w:r>
            <w:proofErr w:type="gramEnd"/>
          </w:p>
        </w:tc>
        <w:tc>
          <w:tcPr>
            <w:tcW w:w="1676"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pPr>
            <w:r>
              <w:rPr>
                <w:rFonts w:eastAsia="楷体_GB2312" w:hint="eastAsia"/>
                <w:b/>
                <w:bCs/>
                <w:sz w:val="32"/>
              </w:rPr>
              <w:t>开办资金</w:t>
            </w:r>
          </w:p>
        </w:tc>
        <w:tc>
          <w:tcPr>
            <w:tcW w:w="1800" w:type="dxa"/>
            <w:tcBorders>
              <w:top w:val="single" w:sz="4" w:space="0" w:color="auto"/>
              <w:left w:val="single" w:sz="4" w:space="0" w:color="auto"/>
              <w:bottom w:val="single" w:sz="4" w:space="0" w:color="auto"/>
            </w:tcBorders>
            <w:vAlign w:val="center"/>
          </w:tcPr>
          <w:p w:rsidR="002B6E69" w:rsidRDefault="007221A5" w:rsidP="00BA2174">
            <w:pPr>
              <w:jc w:val="center"/>
              <w:rPr>
                <w:rFonts w:hint="eastAsia"/>
              </w:rPr>
            </w:pPr>
            <w:r w:rsidRPr="007221A5">
              <w:t>457.0</w:t>
            </w:r>
            <w:r>
              <w:rPr>
                <w:rFonts w:hint="eastAsia"/>
              </w:rPr>
              <w:t>万元</w:t>
            </w:r>
          </w:p>
        </w:tc>
      </w:tr>
      <w:tr w:rsidR="002B6E69" w:rsidTr="007221A5">
        <w:trPr>
          <w:cantSplit/>
          <w:trHeight w:hRule="exact" w:val="559"/>
        </w:trPr>
        <w:tc>
          <w:tcPr>
            <w:tcW w:w="720" w:type="dxa"/>
            <w:vMerge/>
            <w:tcBorders>
              <w:right w:val="single" w:sz="4" w:space="0" w:color="auto"/>
            </w:tcBorders>
            <w:vAlign w:val="center"/>
          </w:tcPr>
          <w:p w:rsidR="002B6E69" w:rsidRDefault="002B6E69" w:rsidP="008A78A9">
            <w:pPr>
              <w:jc w:val="center"/>
              <w:rPr>
                <w:rFonts w:eastAsia="楷体_GB2312"/>
                <w:sz w:val="32"/>
              </w:rPr>
            </w:pP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rPr>
                <w:rFonts w:eastAsia="楷体_GB2312"/>
                <w:b/>
                <w:bCs/>
                <w:sz w:val="32"/>
              </w:rPr>
            </w:pPr>
            <w:r>
              <w:rPr>
                <w:rFonts w:eastAsia="楷体_GB2312" w:hint="eastAsia"/>
                <w:b/>
                <w:bCs/>
                <w:sz w:val="32"/>
              </w:rPr>
              <w:t>住</w:t>
            </w:r>
            <w:r>
              <w:rPr>
                <w:rFonts w:eastAsia="楷体_GB2312" w:hint="eastAsia"/>
                <w:b/>
                <w:bCs/>
                <w:sz w:val="32"/>
              </w:rPr>
              <w:t xml:space="preserve">   </w:t>
            </w:r>
            <w:r w:rsidR="00922C68">
              <w:rPr>
                <w:rFonts w:eastAsia="楷体_GB2312" w:hint="eastAsia"/>
                <w:b/>
                <w:bCs/>
                <w:sz w:val="32"/>
              </w:rPr>
              <w:t xml:space="preserve">  </w:t>
            </w:r>
            <w:r>
              <w:rPr>
                <w:rFonts w:eastAsia="楷体_GB2312" w:hint="eastAsia"/>
                <w:b/>
                <w:bCs/>
                <w:sz w:val="32"/>
              </w:rPr>
              <w:t xml:space="preserve"> </w:t>
            </w:r>
            <w:r>
              <w:rPr>
                <w:rFonts w:eastAsia="楷体_GB2312" w:hint="eastAsia"/>
                <w:b/>
                <w:bCs/>
                <w:sz w:val="32"/>
              </w:rPr>
              <w:t>所</w:t>
            </w:r>
          </w:p>
        </w:tc>
        <w:tc>
          <w:tcPr>
            <w:tcW w:w="3364" w:type="dxa"/>
            <w:gridSpan w:val="4"/>
            <w:tcBorders>
              <w:top w:val="single" w:sz="4" w:space="0" w:color="auto"/>
              <w:left w:val="single" w:sz="4" w:space="0" w:color="auto"/>
              <w:bottom w:val="single" w:sz="4" w:space="0" w:color="auto"/>
              <w:right w:val="single" w:sz="4" w:space="0" w:color="auto"/>
            </w:tcBorders>
            <w:vAlign w:val="center"/>
          </w:tcPr>
          <w:p w:rsidR="002B6E69" w:rsidRPr="007221A5" w:rsidRDefault="007221A5" w:rsidP="001D631C">
            <w:pPr>
              <w:jc w:val="center"/>
              <w:rPr>
                <w:rFonts w:asciiTheme="majorEastAsia" w:eastAsiaTheme="majorEastAsia" w:hAnsiTheme="majorEastAsia"/>
                <w:sz w:val="24"/>
              </w:rPr>
            </w:pPr>
            <w:r w:rsidRPr="007221A5">
              <w:rPr>
                <w:rFonts w:asciiTheme="majorEastAsia" w:eastAsiaTheme="majorEastAsia" w:hAnsiTheme="majorEastAsia" w:hint="eastAsia"/>
                <w:sz w:val="24"/>
              </w:rPr>
              <w:t>宁夏银川市长城东路277号</w:t>
            </w:r>
          </w:p>
        </w:tc>
        <w:tc>
          <w:tcPr>
            <w:tcW w:w="1676" w:type="dxa"/>
            <w:gridSpan w:val="2"/>
            <w:tcBorders>
              <w:top w:val="single" w:sz="4" w:space="0" w:color="auto"/>
              <w:left w:val="single" w:sz="4" w:space="0" w:color="auto"/>
              <w:bottom w:val="single" w:sz="4" w:space="0" w:color="auto"/>
              <w:right w:val="single" w:sz="4" w:space="0" w:color="auto"/>
            </w:tcBorders>
            <w:vAlign w:val="center"/>
          </w:tcPr>
          <w:p w:rsidR="002B6E69" w:rsidRDefault="002B6E69" w:rsidP="002B6E69">
            <w:pPr>
              <w:jc w:val="center"/>
            </w:pPr>
            <w:r>
              <w:rPr>
                <w:rFonts w:eastAsia="楷体_GB2312" w:hint="eastAsia"/>
                <w:b/>
                <w:bCs/>
                <w:sz w:val="32"/>
              </w:rPr>
              <w:t>联系电话</w:t>
            </w:r>
          </w:p>
        </w:tc>
        <w:tc>
          <w:tcPr>
            <w:tcW w:w="1800" w:type="dxa"/>
            <w:tcBorders>
              <w:top w:val="single" w:sz="4" w:space="0" w:color="auto"/>
              <w:left w:val="single" w:sz="4" w:space="0" w:color="auto"/>
              <w:bottom w:val="single" w:sz="4" w:space="0" w:color="auto"/>
            </w:tcBorders>
            <w:vAlign w:val="center"/>
          </w:tcPr>
          <w:p w:rsidR="002B6E69" w:rsidRPr="00AD664A" w:rsidRDefault="006802D2" w:rsidP="00BA2174">
            <w:pPr>
              <w:jc w:val="center"/>
              <w:rPr>
                <w:rFonts w:ascii="宋体" w:hAnsi="宋体"/>
                <w:szCs w:val="21"/>
              </w:rPr>
            </w:pPr>
            <w:r w:rsidRPr="006802D2">
              <w:rPr>
                <w:rFonts w:ascii="宋体" w:hAnsi="宋体"/>
                <w:szCs w:val="21"/>
              </w:rPr>
              <w:t>0951-4912123</w:t>
            </w:r>
          </w:p>
        </w:tc>
      </w:tr>
      <w:tr w:rsidR="002B6E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09"/>
        </w:trPr>
        <w:tc>
          <w:tcPr>
            <w:tcW w:w="720" w:type="dxa"/>
            <w:tcBorders>
              <w:top w:val="single" w:sz="12" w:space="0" w:color="auto"/>
              <w:left w:val="single" w:sz="12" w:space="0" w:color="auto"/>
              <w:right w:val="single" w:sz="4" w:space="0" w:color="auto"/>
            </w:tcBorders>
            <w:textDirection w:val="tbRlV"/>
            <w:vAlign w:val="center"/>
          </w:tcPr>
          <w:p w:rsidR="002B6E69" w:rsidRDefault="005C39F1" w:rsidP="00F04DE4">
            <w:pPr>
              <w:ind w:left="113" w:right="113"/>
              <w:jc w:val="center"/>
              <w:rPr>
                <w:rFonts w:eastAsia="楷体_GB2312"/>
                <w:b/>
                <w:bCs/>
                <w:sz w:val="32"/>
              </w:rPr>
            </w:pPr>
            <w:r>
              <w:rPr>
                <w:rFonts w:eastAsia="楷体_GB2312" w:hint="eastAsia"/>
                <w:b/>
                <w:bCs/>
                <w:sz w:val="32"/>
              </w:rPr>
              <w:t>履行职责及</w:t>
            </w:r>
            <w:r w:rsidR="002B6E69">
              <w:rPr>
                <w:rFonts w:eastAsia="楷体_GB2312" w:hint="eastAsia"/>
                <w:b/>
                <w:bCs/>
                <w:sz w:val="32"/>
              </w:rPr>
              <w:t>开展业务活动情况</w:t>
            </w:r>
          </w:p>
        </w:tc>
        <w:tc>
          <w:tcPr>
            <w:tcW w:w="8820" w:type="dxa"/>
            <w:gridSpan w:val="9"/>
            <w:tcBorders>
              <w:top w:val="single" w:sz="12" w:space="0" w:color="auto"/>
              <w:left w:val="single" w:sz="4" w:space="0" w:color="auto"/>
              <w:right w:val="single" w:sz="12" w:space="0" w:color="auto"/>
            </w:tcBorders>
            <w:vAlign w:val="center"/>
          </w:tcPr>
          <w:p w:rsidR="00AD664A" w:rsidRPr="00902F20" w:rsidRDefault="007221A5" w:rsidP="007221A5">
            <w:pPr>
              <w:ind w:firstLineChars="225" w:firstLine="405"/>
              <w:rPr>
                <w:rFonts w:ascii="仿宋" w:eastAsia="仿宋" w:hAnsi="仿宋"/>
                <w:sz w:val="18"/>
                <w:szCs w:val="18"/>
              </w:rPr>
            </w:pPr>
            <w:r w:rsidRPr="007221A5">
              <w:rPr>
                <w:rFonts w:ascii="仿宋" w:eastAsia="仿宋" w:hAnsi="仿宋" w:hint="eastAsia"/>
                <w:sz w:val="18"/>
                <w:szCs w:val="18"/>
              </w:rPr>
              <w:t>一、2012年定额管理工作回顾 1、认真全面完成上级定额</w:t>
            </w:r>
            <w:proofErr w:type="gramStart"/>
            <w:r w:rsidRPr="007221A5">
              <w:rPr>
                <w:rFonts w:ascii="仿宋" w:eastAsia="仿宋" w:hAnsi="仿宋" w:hint="eastAsia"/>
                <w:sz w:val="18"/>
                <w:szCs w:val="18"/>
              </w:rPr>
              <w:t>站安排</w:t>
            </w:r>
            <w:proofErr w:type="gramEnd"/>
            <w:r w:rsidRPr="007221A5">
              <w:rPr>
                <w:rFonts w:ascii="仿宋" w:eastAsia="仿宋" w:hAnsi="仿宋" w:hint="eastAsia"/>
                <w:sz w:val="18"/>
                <w:szCs w:val="18"/>
              </w:rPr>
              <w:t>的各项工作 （1）完成2011年度及2012年宁夏电力建设工程定额基价调整系数各项基础数据的收集、整理、上报工作，并及时发布了相关调整系数。 （2）完成2011年下半年及2012年上下半年宁夏20kV及以下配电网工程及电网技改检修工程预算定额基价调整系数各项基础数据的收集、整理、上报工作，并及时发布了相关调整系数 （3）组织开展2012年电力工程造价专业资格认证考试宁夏考点的报名、考务工作, 宁夏考点共计有178人报名参加考试，其中30人通过考试取得电力工程造价专业资格证书。 （5）每季度收集、整理宁夏电力公司招标采购的设备、材料价格信息，并上</w:t>
            </w:r>
            <w:proofErr w:type="gramStart"/>
            <w:r w:rsidRPr="007221A5">
              <w:rPr>
                <w:rFonts w:ascii="仿宋" w:eastAsia="仿宋" w:hAnsi="仿宋" w:hint="eastAsia"/>
                <w:sz w:val="18"/>
                <w:szCs w:val="18"/>
              </w:rPr>
              <w:t>报国网</w:t>
            </w:r>
            <w:proofErr w:type="gramEnd"/>
            <w:r w:rsidRPr="007221A5">
              <w:rPr>
                <w:rFonts w:ascii="仿宋" w:eastAsia="仿宋" w:hAnsi="仿宋" w:hint="eastAsia"/>
                <w:sz w:val="18"/>
                <w:szCs w:val="18"/>
              </w:rPr>
              <w:t>公司定额站。 （6）开展新版电力建设工期定额及20kV及以下配网定额意见征询活动，并汇总各单位意见建议后上</w:t>
            </w:r>
            <w:proofErr w:type="gramStart"/>
            <w:r w:rsidRPr="007221A5">
              <w:rPr>
                <w:rFonts w:ascii="仿宋" w:eastAsia="仿宋" w:hAnsi="仿宋" w:hint="eastAsia"/>
                <w:sz w:val="18"/>
                <w:szCs w:val="18"/>
              </w:rPr>
              <w:t>报国网</w:t>
            </w:r>
            <w:proofErr w:type="gramEnd"/>
            <w:r w:rsidRPr="007221A5">
              <w:rPr>
                <w:rFonts w:ascii="仿宋" w:eastAsia="仿宋" w:hAnsi="仿宋" w:hint="eastAsia"/>
                <w:sz w:val="18"/>
                <w:szCs w:val="18"/>
              </w:rPr>
              <w:t>公司定额站。 （7）开展《输变电工程初步设计概算编制导则》（征求意见稿</w:t>
            </w:r>
            <w:proofErr w:type="gramStart"/>
            <w:r w:rsidRPr="007221A5">
              <w:rPr>
                <w:rFonts w:ascii="仿宋" w:eastAsia="仿宋" w:hAnsi="仿宋" w:hint="eastAsia"/>
                <w:sz w:val="18"/>
                <w:szCs w:val="18"/>
              </w:rPr>
              <w:t>》</w:t>
            </w:r>
            <w:proofErr w:type="gramEnd"/>
            <w:r w:rsidRPr="007221A5">
              <w:rPr>
                <w:rFonts w:ascii="仿宋" w:eastAsia="仿宋" w:hAnsi="仿宋" w:hint="eastAsia"/>
                <w:sz w:val="18"/>
                <w:szCs w:val="18"/>
              </w:rPr>
              <w:t>等9项电力行业标准的意见征询活动，并汇总各单位意见建议后上</w:t>
            </w:r>
            <w:proofErr w:type="gramStart"/>
            <w:r w:rsidRPr="007221A5">
              <w:rPr>
                <w:rFonts w:ascii="仿宋" w:eastAsia="仿宋" w:hAnsi="仿宋" w:hint="eastAsia"/>
                <w:sz w:val="18"/>
                <w:szCs w:val="18"/>
              </w:rPr>
              <w:t>报国网</w:t>
            </w:r>
            <w:proofErr w:type="gramEnd"/>
            <w:r w:rsidRPr="007221A5">
              <w:rPr>
                <w:rFonts w:ascii="仿宋" w:eastAsia="仿宋" w:hAnsi="仿宋" w:hint="eastAsia"/>
                <w:sz w:val="18"/>
                <w:szCs w:val="18"/>
              </w:rPr>
              <w:t>公司定额站。 （8）开展工程量清单应用现状调研活动，并撰写《宁夏电力公司工程量清单应用现状调研报告》上</w:t>
            </w:r>
            <w:proofErr w:type="gramStart"/>
            <w:r w:rsidRPr="007221A5">
              <w:rPr>
                <w:rFonts w:ascii="仿宋" w:eastAsia="仿宋" w:hAnsi="仿宋" w:hint="eastAsia"/>
                <w:sz w:val="18"/>
                <w:szCs w:val="18"/>
              </w:rPr>
              <w:t>报国网</w:t>
            </w:r>
            <w:proofErr w:type="gramEnd"/>
            <w:r w:rsidRPr="007221A5">
              <w:rPr>
                <w:rFonts w:ascii="仿宋" w:eastAsia="仿宋" w:hAnsi="仿宋" w:hint="eastAsia"/>
                <w:sz w:val="18"/>
                <w:szCs w:val="18"/>
              </w:rPr>
              <w:t>公司定额站。 （9）开展公司造价与定额管理课题研究规划编制需求调研活动，并将调研结果上</w:t>
            </w:r>
            <w:proofErr w:type="gramStart"/>
            <w:r w:rsidRPr="007221A5">
              <w:rPr>
                <w:rFonts w:ascii="仿宋" w:eastAsia="仿宋" w:hAnsi="仿宋" w:hint="eastAsia"/>
                <w:sz w:val="18"/>
                <w:szCs w:val="18"/>
              </w:rPr>
              <w:t>报国网</w:t>
            </w:r>
            <w:proofErr w:type="gramEnd"/>
            <w:r w:rsidRPr="007221A5">
              <w:rPr>
                <w:rFonts w:ascii="仿宋" w:eastAsia="仿宋" w:hAnsi="仿宋" w:hint="eastAsia"/>
                <w:sz w:val="18"/>
                <w:szCs w:val="18"/>
              </w:rPr>
              <w:t>北京经济技术研究院。 （10）开展换发电力工程造价专业资格证书人员及信息的初审工作，保证了换证工作的顺利进行。 （11）收集整理公司2011年竣工投产的输变电项目的造价信息，并报送</w:t>
            </w:r>
            <w:proofErr w:type="gramStart"/>
            <w:r w:rsidRPr="007221A5">
              <w:rPr>
                <w:rFonts w:ascii="仿宋" w:eastAsia="仿宋" w:hAnsi="仿宋" w:hint="eastAsia"/>
                <w:sz w:val="18"/>
                <w:szCs w:val="18"/>
              </w:rPr>
              <w:t>西北电监局</w:t>
            </w:r>
            <w:proofErr w:type="gramEnd"/>
            <w:r w:rsidRPr="007221A5">
              <w:rPr>
                <w:rFonts w:ascii="仿宋" w:eastAsia="仿宋" w:hAnsi="仿宋" w:hint="eastAsia"/>
                <w:sz w:val="18"/>
                <w:szCs w:val="18"/>
              </w:rPr>
              <w:t>。 2、积极开展工程造价分析工作，高质量完成各项造价分析报告撰写工作 （1）完成宁夏电力公司农网改造升级工程造价分析工作。 2012年4月，</w:t>
            </w:r>
            <w:proofErr w:type="gramStart"/>
            <w:r w:rsidRPr="007221A5">
              <w:rPr>
                <w:rFonts w:ascii="仿宋" w:eastAsia="仿宋" w:hAnsi="仿宋" w:hint="eastAsia"/>
                <w:sz w:val="18"/>
                <w:szCs w:val="18"/>
              </w:rPr>
              <w:t>国网公司</w:t>
            </w:r>
            <w:proofErr w:type="gramEnd"/>
            <w:r w:rsidRPr="007221A5">
              <w:rPr>
                <w:rFonts w:ascii="仿宋" w:eastAsia="仿宋" w:hAnsi="仿宋" w:hint="eastAsia"/>
                <w:sz w:val="18"/>
                <w:szCs w:val="18"/>
              </w:rPr>
              <w:t>首次在系统内开展农网改造升级工程造价分析工作，针对农网改造升级工程项目数量众多、项目类型复杂，工程造价管理难度大的特点，我站精心筹划、精密组织，圆满完成《宁夏电力公司2011年农网改造升级工程造价分析及报告》撰写工作，该报告的出炉为今后我区农网改造升级工程的科学决策提高重要依据，对提升农网改造升级工程造价管理具有重要意义。 （2）完成宁夏电力公司2011年输变电工程造价分析工作。 为切实提高今年工程造价分析工作质量，我站在总结以往各年造价分析工作的经验教训的基础上，注重工程造价基础数据的收集整理及样本筛选工作，并首次尝试邀请具有较高理论水平的高校团队参与造价分析报告的编写工作。通过相关单位和人员的共同努力，顺利完成《宁夏电力公司2011年输变电工程造价分析报告》和《宁夏电力公司2009～2011年输变电工程建设场地征用及清理费用造价分析专题报告》的编写工作。 3、认真解答各项疑难问题，做好行业定额咨询工作 解答定额方面的疑难问题是我站一项重要的日常工作，我站本着实事求是、公平公正的严谨态度，认真解答各单位在电力工程预（结）算中遇到的有关定额方面的疑难问题。今年我站相继对国电大武口热电有限公司2*330MW热电联产工程、宁夏鸳鸯湖电厂一期工程、宝丰能源集团动力项目工程等工程中遇到的定额疑难问题进行了书面答复，并获得了当</w:t>
            </w:r>
            <w:proofErr w:type="gramStart"/>
            <w:r w:rsidRPr="007221A5">
              <w:rPr>
                <w:rFonts w:ascii="仿宋" w:eastAsia="仿宋" w:hAnsi="仿宋" w:hint="eastAsia"/>
                <w:sz w:val="18"/>
                <w:szCs w:val="18"/>
              </w:rPr>
              <w:t>事各方</w:t>
            </w:r>
            <w:proofErr w:type="gramEnd"/>
            <w:r w:rsidRPr="007221A5">
              <w:rPr>
                <w:rFonts w:ascii="仿宋" w:eastAsia="仿宋" w:hAnsi="仿宋" w:hint="eastAsia"/>
                <w:sz w:val="18"/>
                <w:szCs w:val="18"/>
              </w:rPr>
              <w:t>的认可。 4、发扬服务意识，积极为电力企业排忧解难 今年，系统内各施工企业在进行建筑施工企业取费类别资格年审时，普遍遇到电力</w:t>
            </w:r>
            <w:proofErr w:type="gramStart"/>
            <w:r w:rsidRPr="007221A5">
              <w:rPr>
                <w:rFonts w:ascii="仿宋" w:eastAsia="仿宋" w:hAnsi="仿宋" w:hint="eastAsia"/>
                <w:sz w:val="18"/>
                <w:szCs w:val="18"/>
              </w:rPr>
              <w:t>造价员</w:t>
            </w:r>
            <w:proofErr w:type="gramEnd"/>
            <w:r w:rsidRPr="007221A5">
              <w:rPr>
                <w:rFonts w:ascii="仿宋" w:eastAsia="仿宋" w:hAnsi="仿宋" w:hint="eastAsia"/>
                <w:sz w:val="18"/>
                <w:szCs w:val="18"/>
              </w:rPr>
              <w:t>证书得不到区造价管理部门认可导致年审无法通过的难题，了解到这个情况后，我站主动与自治区建设工程造价管理站沟通协商，积极为各电力施工单位联系办理地方</w:t>
            </w:r>
            <w:proofErr w:type="gramStart"/>
            <w:r w:rsidRPr="007221A5">
              <w:rPr>
                <w:rFonts w:ascii="仿宋" w:eastAsia="仿宋" w:hAnsi="仿宋" w:hint="eastAsia"/>
                <w:sz w:val="18"/>
                <w:szCs w:val="18"/>
              </w:rPr>
              <w:t>造价员</w:t>
            </w:r>
            <w:proofErr w:type="gramEnd"/>
            <w:r w:rsidRPr="007221A5">
              <w:rPr>
                <w:rFonts w:ascii="仿宋" w:eastAsia="仿宋" w:hAnsi="仿宋" w:hint="eastAsia"/>
                <w:sz w:val="18"/>
                <w:szCs w:val="18"/>
              </w:rPr>
              <w:t>继续教育证书，从而确保了各施工单位没有因造价专业人员数量不达标而影响取费类别资格年审情况的发生。 二、2013年重点工作安排 2013年宁夏电力建设定额站将继续履行行业定额管理职能，广泛开展相关领域的调查研究，在定额管理、造价分析、咨询服务、专业培训等方面开展以下主要工作： （1）开展2013年宁夏输变电工程造价分析工作，编写宁夏2012年输变电工程造价分析报告。 （2）开展2013年度电力建设工程定额基价调整系数各项基础数据收集、整理、上报工作，并及时发布调整系数。 （3）开展2013年度宁夏配电网工程和电网技术改造工程和检修工程预算定额基价调整系数各项基础数据收集、整理、上报工作，并及时发布调整系数。 （4）开展新版电力建设概预算定额及费用计算标准的宣贯培训工作。 （5）开展电力工程造价管理业务培训，提高从业人员素质。</w:t>
            </w:r>
          </w:p>
        </w:tc>
      </w:tr>
      <w:tr w:rsidR="002D1B39">
        <w:trPr>
          <w:cantSplit/>
          <w:trHeight w:val="601"/>
        </w:trPr>
        <w:tc>
          <w:tcPr>
            <w:tcW w:w="1620" w:type="dxa"/>
            <w:gridSpan w:val="2"/>
            <w:vMerge w:val="restart"/>
            <w:tcBorders>
              <w:top w:val="single" w:sz="4" w:space="0" w:color="auto"/>
              <w:right w:val="single" w:sz="4" w:space="0" w:color="auto"/>
            </w:tcBorders>
            <w:vAlign w:val="center"/>
          </w:tcPr>
          <w:p w:rsidR="002D1B39" w:rsidRDefault="002D1B39" w:rsidP="00AD664A">
            <w:pPr>
              <w:spacing w:line="420" w:lineRule="exact"/>
              <w:jc w:val="center"/>
              <w:rPr>
                <w:rFonts w:eastAsia="楷体_GB2312"/>
                <w:b/>
                <w:bCs/>
                <w:sz w:val="32"/>
              </w:rPr>
            </w:pPr>
            <w:r>
              <w:rPr>
                <w:rFonts w:eastAsia="楷体_GB2312" w:hint="eastAsia"/>
                <w:b/>
                <w:bCs/>
                <w:sz w:val="32"/>
              </w:rPr>
              <w:t>经</w:t>
            </w:r>
          </w:p>
          <w:p w:rsidR="002D1B39" w:rsidRDefault="002D1B39" w:rsidP="008A78A9">
            <w:pPr>
              <w:spacing w:line="420" w:lineRule="exact"/>
              <w:jc w:val="center"/>
              <w:rPr>
                <w:rFonts w:eastAsia="楷体_GB2312"/>
                <w:b/>
                <w:bCs/>
                <w:sz w:val="32"/>
              </w:rPr>
            </w:pPr>
            <w:r>
              <w:rPr>
                <w:rFonts w:eastAsia="楷体_GB2312" w:hint="eastAsia"/>
                <w:b/>
                <w:bCs/>
                <w:sz w:val="32"/>
              </w:rPr>
              <w:t>费</w:t>
            </w:r>
          </w:p>
          <w:p w:rsidR="002D1B39" w:rsidRDefault="002D1B39" w:rsidP="008A78A9">
            <w:pPr>
              <w:spacing w:line="420" w:lineRule="exact"/>
              <w:jc w:val="center"/>
              <w:rPr>
                <w:rFonts w:eastAsia="楷体_GB2312"/>
                <w:b/>
                <w:bCs/>
                <w:sz w:val="32"/>
              </w:rPr>
            </w:pPr>
            <w:r>
              <w:rPr>
                <w:rFonts w:eastAsia="楷体_GB2312" w:hint="eastAsia"/>
                <w:b/>
                <w:bCs/>
                <w:sz w:val="32"/>
              </w:rPr>
              <w:t>收</w:t>
            </w:r>
          </w:p>
          <w:p w:rsidR="002D1B39" w:rsidRDefault="002D1B39" w:rsidP="008A78A9">
            <w:pPr>
              <w:spacing w:line="420" w:lineRule="exact"/>
              <w:jc w:val="center"/>
              <w:rPr>
                <w:rFonts w:eastAsia="楷体_GB2312"/>
                <w:b/>
                <w:bCs/>
                <w:sz w:val="32"/>
              </w:rPr>
            </w:pPr>
            <w:r>
              <w:rPr>
                <w:rFonts w:eastAsia="楷体_GB2312" w:hint="eastAsia"/>
                <w:b/>
                <w:bCs/>
                <w:sz w:val="32"/>
              </w:rPr>
              <w:t>支</w:t>
            </w:r>
          </w:p>
          <w:p w:rsidR="002D1B39" w:rsidRDefault="002D1B39" w:rsidP="008A78A9">
            <w:pPr>
              <w:spacing w:line="420" w:lineRule="exact"/>
              <w:jc w:val="center"/>
              <w:rPr>
                <w:rFonts w:eastAsia="楷体_GB2312"/>
                <w:b/>
                <w:bCs/>
                <w:sz w:val="32"/>
              </w:rPr>
            </w:pPr>
            <w:r>
              <w:rPr>
                <w:rFonts w:eastAsia="楷体_GB2312" w:hint="eastAsia"/>
                <w:b/>
                <w:bCs/>
                <w:sz w:val="32"/>
              </w:rPr>
              <w:t>情</w:t>
            </w:r>
          </w:p>
          <w:p w:rsidR="002D1B39" w:rsidRDefault="002D1B39" w:rsidP="008A78A9">
            <w:pPr>
              <w:spacing w:line="420" w:lineRule="exact"/>
              <w:jc w:val="center"/>
              <w:rPr>
                <w:rFonts w:eastAsia="楷体_GB2312"/>
                <w:sz w:val="32"/>
              </w:rPr>
            </w:pPr>
            <w:proofErr w:type="gramStart"/>
            <w:r>
              <w:rPr>
                <w:rFonts w:eastAsia="楷体_GB2312" w:hint="eastAsia"/>
                <w:b/>
                <w:bCs/>
                <w:sz w:val="32"/>
              </w:rPr>
              <w:t>况</w:t>
            </w:r>
            <w:proofErr w:type="gramEnd"/>
          </w:p>
        </w:tc>
        <w:tc>
          <w:tcPr>
            <w:tcW w:w="1995" w:type="dxa"/>
            <w:gridSpan w:val="2"/>
            <w:vMerge w:val="restart"/>
            <w:tcBorders>
              <w:top w:val="single" w:sz="4" w:space="0" w:color="auto"/>
              <w:left w:val="single" w:sz="4" w:space="0" w:color="auto"/>
              <w:right w:val="single" w:sz="4" w:space="0" w:color="auto"/>
            </w:tcBorders>
            <w:vAlign w:val="center"/>
          </w:tcPr>
          <w:p w:rsidR="002D1B39" w:rsidRDefault="002D1B39" w:rsidP="008A78A9">
            <w:pPr>
              <w:jc w:val="center"/>
              <w:rPr>
                <w:rFonts w:eastAsia="楷体_GB2312"/>
                <w:b/>
                <w:bCs/>
                <w:sz w:val="32"/>
              </w:rPr>
            </w:pPr>
            <w:r>
              <w:rPr>
                <w:rFonts w:eastAsia="楷体_GB2312" w:hint="eastAsia"/>
                <w:b/>
                <w:bCs/>
                <w:sz w:val="32"/>
              </w:rPr>
              <w:t>上年度结余</w:t>
            </w:r>
          </w:p>
          <w:p w:rsidR="002D1B39" w:rsidRDefault="002D1B39" w:rsidP="008A78A9">
            <w:pPr>
              <w:jc w:val="center"/>
              <w:rPr>
                <w:rFonts w:eastAsia="楷体_GB2312"/>
                <w:sz w:val="32"/>
              </w:rPr>
            </w:pPr>
            <w:r>
              <w:rPr>
                <w:rFonts w:eastAsia="楷体_GB2312" w:hint="eastAsia"/>
                <w:b/>
                <w:bCs/>
                <w:sz w:val="32"/>
              </w:rPr>
              <w:t>（万元）</w:t>
            </w:r>
          </w:p>
        </w:tc>
        <w:tc>
          <w:tcPr>
            <w:tcW w:w="5925" w:type="dxa"/>
            <w:gridSpan w:val="6"/>
            <w:tcBorders>
              <w:top w:val="single" w:sz="4" w:space="0" w:color="auto"/>
              <w:left w:val="single" w:sz="4" w:space="0" w:color="auto"/>
              <w:bottom w:val="single" w:sz="4" w:space="0" w:color="auto"/>
            </w:tcBorders>
            <w:vAlign w:val="center"/>
          </w:tcPr>
          <w:p w:rsidR="002D1B39" w:rsidRDefault="002D1B39" w:rsidP="008A78A9">
            <w:pPr>
              <w:jc w:val="center"/>
              <w:rPr>
                <w:rFonts w:eastAsia="楷体_GB2312"/>
                <w:b/>
                <w:bCs/>
                <w:sz w:val="32"/>
              </w:rPr>
            </w:pPr>
            <w:r>
              <w:rPr>
                <w:rFonts w:eastAsia="楷体_GB2312" w:hint="eastAsia"/>
                <w:b/>
                <w:bCs/>
                <w:sz w:val="32"/>
              </w:rPr>
              <w:t>本</w:t>
            </w:r>
            <w:r>
              <w:rPr>
                <w:rFonts w:eastAsia="楷体_GB2312" w:hint="eastAsia"/>
                <w:b/>
                <w:bCs/>
                <w:sz w:val="32"/>
              </w:rPr>
              <w:t xml:space="preserve"> </w:t>
            </w:r>
            <w:r>
              <w:rPr>
                <w:rFonts w:eastAsia="楷体_GB2312" w:hint="eastAsia"/>
                <w:b/>
                <w:bCs/>
                <w:sz w:val="32"/>
              </w:rPr>
              <w:t>年</w:t>
            </w:r>
            <w:r>
              <w:rPr>
                <w:rFonts w:eastAsia="楷体_GB2312" w:hint="eastAsia"/>
                <w:b/>
                <w:bCs/>
                <w:sz w:val="32"/>
              </w:rPr>
              <w:t xml:space="preserve"> </w:t>
            </w:r>
            <w:r>
              <w:rPr>
                <w:rFonts w:eastAsia="楷体_GB2312" w:hint="eastAsia"/>
                <w:b/>
                <w:bCs/>
                <w:sz w:val="32"/>
              </w:rPr>
              <w:t>度</w:t>
            </w:r>
            <w:r>
              <w:rPr>
                <w:rFonts w:eastAsia="楷体_GB2312" w:hint="eastAsia"/>
                <w:b/>
                <w:bCs/>
                <w:sz w:val="32"/>
              </w:rPr>
              <w:t xml:space="preserve"> </w:t>
            </w:r>
            <w:r>
              <w:rPr>
                <w:rFonts w:eastAsia="楷体_GB2312" w:hint="eastAsia"/>
                <w:b/>
                <w:bCs/>
                <w:sz w:val="32"/>
              </w:rPr>
              <w:t>收</w:t>
            </w:r>
            <w:r>
              <w:rPr>
                <w:rFonts w:eastAsia="楷体_GB2312" w:hint="eastAsia"/>
                <w:b/>
                <w:bCs/>
                <w:sz w:val="32"/>
              </w:rPr>
              <w:t xml:space="preserve"> </w:t>
            </w:r>
            <w:r>
              <w:rPr>
                <w:rFonts w:eastAsia="楷体_GB2312" w:hint="eastAsia"/>
                <w:b/>
                <w:bCs/>
                <w:sz w:val="32"/>
              </w:rPr>
              <w:t>入（万元）</w:t>
            </w:r>
          </w:p>
        </w:tc>
      </w:tr>
      <w:tr w:rsidR="002D1B39">
        <w:trPr>
          <w:cantSplit/>
          <w:trHeight w:val="405"/>
        </w:trPr>
        <w:tc>
          <w:tcPr>
            <w:tcW w:w="1620" w:type="dxa"/>
            <w:gridSpan w:val="2"/>
            <w:vMerge/>
            <w:tcBorders>
              <w:top w:val="single" w:sz="4" w:space="0" w:color="auto"/>
              <w:right w:val="single" w:sz="4" w:space="0" w:color="auto"/>
            </w:tcBorders>
          </w:tcPr>
          <w:p w:rsidR="002D1B39" w:rsidRDefault="002D1B39" w:rsidP="008A78A9">
            <w:pPr>
              <w:jc w:val="left"/>
            </w:pPr>
          </w:p>
        </w:tc>
        <w:tc>
          <w:tcPr>
            <w:tcW w:w="1995" w:type="dxa"/>
            <w:gridSpan w:val="2"/>
            <w:vMerge/>
            <w:tcBorders>
              <w:left w:val="single" w:sz="4" w:space="0" w:color="auto"/>
              <w:bottom w:val="single" w:sz="4" w:space="0" w:color="auto"/>
              <w:right w:val="single" w:sz="4" w:space="0" w:color="auto"/>
            </w:tcBorders>
            <w:vAlign w:val="center"/>
          </w:tcPr>
          <w:p w:rsidR="002D1B39" w:rsidRDefault="002D1B39" w:rsidP="008A78A9">
            <w:pPr>
              <w:jc w:val="center"/>
              <w:rPr>
                <w:rFonts w:eastAsia="楷体_GB2312"/>
                <w:sz w:val="32"/>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2D1B39" w:rsidRDefault="002D1B39" w:rsidP="008A78A9">
            <w:pPr>
              <w:jc w:val="center"/>
              <w:rPr>
                <w:rFonts w:eastAsia="楷体_GB2312"/>
                <w:b/>
                <w:bCs/>
                <w:sz w:val="32"/>
              </w:rPr>
            </w:pPr>
            <w:r>
              <w:rPr>
                <w:rFonts w:eastAsia="楷体_GB2312" w:hint="eastAsia"/>
                <w:b/>
                <w:bCs/>
                <w:sz w:val="32"/>
              </w:rPr>
              <w:t>合</w:t>
            </w:r>
            <w:r>
              <w:rPr>
                <w:rFonts w:eastAsia="楷体_GB2312" w:hint="eastAsia"/>
                <w:b/>
                <w:bCs/>
                <w:sz w:val="32"/>
              </w:rPr>
              <w:t xml:space="preserve"> </w:t>
            </w:r>
            <w:r>
              <w:rPr>
                <w:rFonts w:eastAsia="楷体_GB2312" w:hint="eastAsia"/>
                <w:b/>
                <w:bCs/>
                <w:sz w:val="32"/>
              </w:rPr>
              <w:t>计</w:t>
            </w:r>
          </w:p>
        </w:tc>
        <w:tc>
          <w:tcPr>
            <w:tcW w:w="4140" w:type="dxa"/>
            <w:gridSpan w:val="4"/>
            <w:tcBorders>
              <w:top w:val="single" w:sz="4" w:space="0" w:color="auto"/>
              <w:left w:val="single" w:sz="4" w:space="0" w:color="auto"/>
              <w:bottom w:val="single" w:sz="4" w:space="0" w:color="auto"/>
            </w:tcBorders>
            <w:vAlign w:val="center"/>
          </w:tcPr>
          <w:p w:rsidR="002D1B39" w:rsidRDefault="002D1B39" w:rsidP="008A78A9">
            <w:pPr>
              <w:jc w:val="center"/>
              <w:rPr>
                <w:rFonts w:eastAsia="楷体_GB2312"/>
                <w:b/>
                <w:bCs/>
                <w:sz w:val="32"/>
              </w:rPr>
            </w:pPr>
            <w:r>
              <w:rPr>
                <w:rFonts w:eastAsia="楷体_GB2312" w:hint="eastAsia"/>
                <w:b/>
                <w:bCs/>
                <w:sz w:val="32"/>
              </w:rPr>
              <w:t>其中，财政收入</w:t>
            </w:r>
          </w:p>
        </w:tc>
      </w:tr>
      <w:tr w:rsidR="002D1B39">
        <w:trPr>
          <w:cantSplit/>
          <w:trHeight w:hRule="exact" w:val="465"/>
        </w:trPr>
        <w:tc>
          <w:tcPr>
            <w:tcW w:w="1620" w:type="dxa"/>
            <w:gridSpan w:val="2"/>
            <w:vMerge/>
            <w:tcBorders>
              <w:right w:val="single" w:sz="4" w:space="0" w:color="auto"/>
            </w:tcBorders>
          </w:tcPr>
          <w:p w:rsidR="002D1B39" w:rsidRDefault="002D1B39" w:rsidP="008A78A9">
            <w:pPr>
              <w:jc w:val="left"/>
            </w:pPr>
          </w:p>
        </w:tc>
        <w:tc>
          <w:tcPr>
            <w:tcW w:w="1995" w:type="dxa"/>
            <w:gridSpan w:val="2"/>
            <w:tcBorders>
              <w:top w:val="single" w:sz="4" w:space="0" w:color="auto"/>
              <w:left w:val="single" w:sz="4" w:space="0" w:color="auto"/>
              <w:bottom w:val="single" w:sz="4" w:space="0" w:color="auto"/>
              <w:right w:val="single" w:sz="4" w:space="0" w:color="auto"/>
            </w:tcBorders>
            <w:vAlign w:val="center"/>
          </w:tcPr>
          <w:p w:rsidR="002D1B39" w:rsidRDefault="007221A5" w:rsidP="00EF6021">
            <w:pPr>
              <w:jc w:val="center"/>
              <w:rPr>
                <w:rFonts w:eastAsia="楷体_GB2312"/>
                <w:sz w:val="32"/>
              </w:rPr>
            </w:pPr>
            <w:r w:rsidRPr="007221A5">
              <w:rPr>
                <w:rFonts w:eastAsia="楷体_GB2312"/>
                <w:sz w:val="32"/>
              </w:rPr>
              <w:t>432.2</w:t>
            </w: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2D1B39" w:rsidRDefault="007221A5" w:rsidP="00EF6021">
            <w:pPr>
              <w:jc w:val="center"/>
              <w:rPr>
                <w:rFonts w:eastAsia="楷体_GB2312"/>
                <w:sz w:val="32"/>
              </w:rPr>
            </w:pPr>
            <w:r w:rsidRPr="007221A5">
              <w:rPr>
                <w:rFonts w:eastAsia="楷体_GB2312"/>
                <w:sz w:val="32"/>
              </w:rPr>
              <w:t>157.7</w:t>
            </w:r>
          </w:p>
        </w:tc>
        <w:tc>
          <w:tcPr>
            <w:tcW w:w="4140" w:type="dxa"/>
            <w:gridSpan w:val="4"/>
            <w:tcBorders>
              <w:top w:val="single" w:sz="4" w:space="0" w:color="auto"/>
              <w:left w:val="single" w:sz="4" w:space="0" w:color="auto"/>
              <w:bottom w:val="single" w:sz="4" w:space="0" w:color="auto"/>
            </w:tcBorders>
            <w:vAlign w:val="center"/>
          </w:tcPr>
          <w:p w:rsidR="002D1B39" w:rsidRDefault="002D1B39" w:rsidP="00EF6021">
            <w:pPr>
              <w:jc w:val="center"/>
              <w:rPr>
                <w:rFonts w:eastAsia="楷体_GB2312"/>
                <w:sz w:val="32"/>
              </w:rPr>
            </w:pPr>
          </w:p>
        </w:tc>
      </w:tr>
      <w:tr w:rsidR="002D1B39">
        <w:trPr>
          <w:cantSplit/>
          <w:trHeight w:val="506"/>
        </w:trPr>
        <w:tc>
          <w:tcPr>
            <w:tcW w:w="1620" w:type="dxa"/>
            <w:gridSpan w:val="2"/>
            <w:vMerge/>
            <w:tcBorders>
              <w:right w:val="single" w:sz="4" w:space="0" w:color="auto"/>
            </w:tcBorders>
          </w:tcPr>
          <w:p w:rsidR="002D1B39" w:rsidRDefault="002D1B39" w:rsidP="008A78A9">
            <w:pPr>
              <w:jc w:val="left"/>
            </w:pPr>
          </w:p>
        </w:tc>
        <w:tc>
          <w:tcPr>
            <w:tcW w:w="1995" w:type="dxa"/>
            <w:gridSpan w:val="2"/>
            <w:vMerge w:val="restart"/>
            <w:tcBorders>
              <w:top w:val="single" w:sz="4" w:space="0" w:color="auto"/>
              <w:left w:val="single" w:sz="4" w:space="0" w:color="auto"/>
              <w:right w:val="single" w:sz="4" w:space="0" w:color="auto"/>
            </w:tcBorders>
            <w:vAlign w:val="center"/>
          </w:tcPr>
          <w:p w:rsidR="002D1B39" w:rsidRDefault="002D1B39" w:rsidP="008A78A9">
            <w:pPr>
              <w:jc w:val="center"/>
              <w:rPr>
                <w:rFonts w:eastAsia="楷体_GB2312"/>
                <w:b/>
                <w:bCs/>
                <w:sz w:val="32"/>
              </w:rPr>
            </w:pPr>
            <w:r>
              <w:rPr>
                <w:rFonts w:eastAsia="楷体_GB2312" w:hint="eastAsia"/>
                <w:b/>
                <w:bCs/>
                <w:sz w:val="32"/>
              </w:rPr>
              <w:t>本年度结余</w:t>
            </w:r>
          </w:p>
          <w:p w:rsidR="002D1B39" w:rsidRDefault="002D1B39" w:rsidP="008A78A9">
            <w:pPr>
              <w:jc w:val="center"/>
              <w:rPr>
                <w:rFonts w:eastAsia="楷体_GB2312"/>
                <w:b/>
                <w:bCs/>
                <w:sz w:val="32"/>
              </w:rPr>
            </w:pPr>
            <w:r>
              <w:rPr>
                <w:rFonts w:eastAsia="楷体_GB2312" w:hint="eastAsia"/>
                <w:b/>
                <w:bCs/>
                <w:sz w:val="32"/>
              </w:rPr>
              <w:t>（万元）</w:t>
            </w:r>
          </w:p>
        </w:tc>
        <w:tc>
          <w:tcPr>
            <w:tcW w:w="5925" w:type="dxa"/>
            <w:gridSpan w:val="6"/>
            <w:tcBorders>
              <w:top w:val="single" w:sz="4" w:space="0" w:color="auto"/>
              <w:left w:val="single" w:sz="4" w:space="0" w:color="auto"/>
              <w:bottom w:val="single" w:sz="4" w:space="0" w:color="auto"/>
            </w:tcBorders>
            <w:vAlign w:val="center"/>
          </w:tcPr>
          <w:p w:rsidR="002D1B39" w:rsidRDefault="002D1B39" w:rsidP="008A78A9">
            <w:pPr>
              <w:jc w:val="center"/>
              <w:rPr>
                <w:rFonts w:eastAsia="楷体_GB2312"/>
                <w:b/>
                <w:bCs/>
                <w:sz w:val="32"/>
              </w:rPr>
            </w:pPr>
            <w:r>
              <w:rPr>
                <w:rFonts w:eastAsia="楷体_GB2312" w:hint="eastAsia"/>
                <w:b/>
                <w:bCs/>
                <w:sz w:val="32"/>
              </w:rPr>
              <w:t>本</w:t>
            </w:r>
            <w:r>
              <w:rPr>
                <w:rFonts w:eastAsia="楷体_GB2312" w:hint="eastAsia"/>
                <w:b/>
                <w:bCs/>
                <w:sz w:val="32"/>
              </w:rPr>
              <w:t xml:space="preserve"> </w:t>
            </w:r>
            <w:r>
              <w:rPr>
                <w:rFonts w:eastAsia="楷体_GB2312" w:hint="eastAsia"/>
                <w:b/>
                <w:bCs/>
                <w:sz w:val="32"/>
              </w:rPr>
              <w:t>年</w:t>
            </w:r>
            <w:r>
              <w:rPr>
                <w:rFonts w:eastAsia="楷体_GB2312" w:hint="eastAsia"/>
                <w:b/>
                <w:bCs/>
                <w:sz w:val="32"/>
              </w:rPr>
              <w:t xml:space="preserve"> </w:t>
            </w:r>
            <w:r>
              <w:rPr>
                <w:rFonts w:eastAsia="楷体_GB2312" w:hint="eastAsia"/>
                <w:b/>
                <w:bCs/>
                <w:sz w:val="32"/>
              </w:rPr>
              <w:t>度</w:t>
            </w:r>
            <w:r>
              <w:rPr>
                <w:rFonts w:eastAsia="楷体_GB2312" w:hint="eastAsia"/>
                <w:b/>
                <w:bCs/>
                <w:sz w:val="32"/>
              </w:rPr>
              <w:t xml:space="preserve"> </w:t>
            </w:r>
            <w:r>
              <w:rPr>
                <w:rFonts w:eastAsia="楷体_GB2312" w:hint="eastAsia"/>
                <w:b/>
                <w:bCs/>
                <w:sz w:val="32"/>
              </w:rPr>
              <w:t>支</w:t>
            </w:r>
            <w:r>
              <w:rPr>
                <w:rFonts w:eastAsia="楷体_GB2312" w:hint="eastAsia"/>
                <w:b/>
                <w:bCs/>
                <w:sz w:val="32"/>
              </w:rPr>
              <w:t xml:space="preserve"> </w:t>
            </w:r>
            <w:r>
              <w:rPr>
                <w:rFonts w:eastAsia="楷体_GB2312" w:hint="eastAsia"/>
                <w:b/>
                <w:bCs/>
                <w:sz w:val="32"/>
              </w:rPr>
              <w:t>出（万元）</w:t>
            </w:r>
          </w:p>
        </w:tc>
      </w:tr>
      <w:tr w:rsidR="002D1B39">
        <w:trPr>
          <w:cantSplit/>
          <w:trHeight w:val="472"/>
        </w:trPr>
        <w:tc>
          <w:tcPr>
            <w:tcW w:w="1620" w:type="dxa"/>
            <w:gridSpan w:val="2"/>
            <w:vMerge/>
            <w:tcBorders>
              <w:right w:val="single" w:sz="4" w:space="0" w:color="auto"/>
            </w:tcBorders>
          </w:tcPr>
          <w:p w:rsidR="002D1B39" w:rsidRDefault="002D1B39" w:rsidP="008A78A9">
            <w:pPr>
              <w:jc w:val="left"/>
            </w:pPr>
          </w:p>
        </w:tc>
        <w:tc>
          <w:tcPr>
            <w:tcW w:w="1995" w:type="dxa"/>
            <w:gridSpan w:val="2"/>
            <w:vMerge/>
            <w:tcBorders>
              <w:left w:val="single" w:sz="4" w:space="0" w:color="auto"/>
              <w:bottom w:val="single" w:sz="4" w:space="0" w:color="auto"/>
              <w:right w:val="single" w:sz="4" w:space="0" w:color="auto"/>
            </w:tcBorders>
            <w:vAlign w:val="center"/>
          </w:tcPr>
          <w:p w:rsidR="002D1B39" w:rsidRDefault="002D1B39" w:rsidP="008A78A9">
            <w:pPr>
              <w:jc w:val="center"/>
              <w:rPr>
                <w:rFonts w:eastAsia="楷体_GB2312"/>
                <w:b/>
                <w:bCs/>
                <w:sz w:val="32"/>
              </w:rPr>
            </w:pP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2D1B39" w:rsidRDefault="002D1B39" w:rsidP="008A78A9">
            <w:pPr>
              <w:jc w:val="center"/>
              <w:rPr>
                <w:rFonts w:eastAsia="楷体_GB2312"/>
                <w:b/>
                <w:bCs/>
                <w:sz w:val="32"/>
              </w:rPr>
            </w:pPr>
            <w:r>
              <w:rPr>
                <w:rFonts w:eastAsia="楷体_GB2312" w:hint="eastAsia"/>
                <w:b/>
                <w:bCs/>
                <w:sz w:val="32"/>
              </w:rPr>
              <w:t>合</w:t>
            </w:r>
            <w:r>
              <w:rPr>
                <w:rFonts w:eastAsia="楷体_GB2312" w:hint="eastAsia"/>
                <w:b/>
                <w:bCs/>
                <w:sz w:val="32"/>
              </w:rPr>
              <w:t xml:space="preserve"> </w:t>
            </w:r>
            <w:r>
              <w:rPr>
                <w:rFonts w:eastAsia="楷体_GB2312" w:hint="eastAsia"/>
                <w:b/>
                <w:bCs/>
                <w:sz w:val="32"/>
              </w:rPr>
              <w:t>计</w:t>
            </w:r>
          </w:p>
        </w:tc>
        <w:tc>
          <w:tcPr>
            <w:tcW w:w="4140" w:type="dxa"/>
            <w:gridSpan w:val="4"/>
            <w:tcBorders>
              <w:top w:val="single" w:sz="4" w:space="0" w:color="auto"/>
              <w:left w:val="single" w:sz="4" w:space="0" w:color="auto"/>
              <w:bottom w:val="single" w:sz="4" w:space="0" w:color="auto"/>
            </w:tcBorders>
            <w:vAlign w:val="center"/>
          </w:tcPr>
          <w:p w:rsidR="002D1B39" w:rsidRDefault="002D1B39" w:rsidP="008A78A9">
            <w:pPr>
              <w:jc w:val="center"/>
              <w:rPr>
                <w:rFonts w:eastAsia="楷体_GB2312"/>
                <w:b/>
                <w:bCs/>
                <w:sz w:val="32"/>
              </w:rPr>
            </w:pPr>
            <w:r>
              <w:rPr>
                <w:rFonts w:eastAsia="楷体_GB2312" w:hint="eastAsia"/>
                <w:b/>
                <w:bCs/>
                <w:sz w:val="32"/>
              </w:rPr>
              <w:t>其中，人员经费</w:t>
            </w:r>
          </w:p>
        </w:tc>
      </w:tr>
      <w:tr w:rsidR="002D1B39">
        <w:trPr>
          <w:cantSplit/>
          <w:trHeight w:hRule="exact" w:val="476"/>
        </w:trPr>
        <w:tc>
          <w:tcPr>
            <w:tcW w:w="1620" w:type="dxa"/>
            <w:gridSpan w:val="2"/>
            <w:vMerge/>
            <w:tcBorders>
              <w:bottom w:val="single" w:sz="4" w:space="0" w:color="auto"/>
              <w:right w:val="single" w:sz="4" w:space="0" w:color="auto"/>
            </w:tcBorders>
          </w:tcPr>
          <w:p w:rsidR="002D1B39" w:rsidRDefault="002D1B39" w:rsidP="008A78A9">
            <w:pPr>
              <w:jc w:val="left"/>
            </w:pPr>
          </w:p>
        </w:tc>
        <w:tc>
          <w:tcPr>
            <w:tcW w:w="1995" w:type="dxa"/>
            <w:gridSpan w:val="2"/>
            <w:tcBorders>
              <w:top w:val="single" w:sz="4" w:space="0" w:color="auto"/>
              <w:left w:val="single" w:sz="4" w:space="0" w:color="auto"/>
              <w:bottom w:val="single" w:sz="4" w:space="0" w:color="auto"/>
              <w:right w:val="single" w:sz="4" w:space="0" w:color="auto"/>
            </w:tcBorders>
            <w:vAlign w:val="center"/>
          </w:tcPr>
          <w:p w:rsidR="002D1B39" w:rsidRPr="007221A5" w:rsidRDefault="007221A5" w:rsidP="00EF6021">
            <w:pPr>
              <w:jc w:val="center"/>
              <w:rPr>
                <w:rFonts w:asciiTheme="minorEastAsia" w:eastAsiaTheme="minorEastAsia" w:hAnsiTheme="minorEastAsia"/>
                <w:sz w:val="28"/>
                <w:szCs w:val="28"/>
              </w:rPr>
            </w:pPr>
            <w:r w:rsidRPr="007221A5">
              <w:rPr>
                <w:rFonts w:asciiTheme="minorEastAsia" w:eastAsiaTheme="minorEastAsia" w:hAnsiTheme="minorEastAsia"/>
                <w:sz w:val="28"/>
                <w:szCs w:val="28"/>
              </w:rPr>
              <w:t>420.8</w:t>
            </w:r>
          </w:p>
        </w:tc>
        <w:tc>
          <w:tcPr>
            <w:tcW w:w="1785" w:type="dxa"/>
            <w:gridSpan w:val="2"/>
            <w:tcBorders>
              <w:top w:val="single" w:sz="4" w:space="0" w:color="auto"/>
              <w:left w:val="single" w:sz="4" w:space="0" w:color="auto"/>
              <w:bottom w:val="single" w:sz="4" w:space="0" w:color="auto"/>
              <w:right w:val="single" w:sz="4" w:space="0" w:color="auto"/>
            </w:tcBorders>
            <w:vAlign w:val="center"/>
          </w:tcPr>
          <w:p w:rsidR="002D1B39" w:rsidRPr="007221A5" w:rsidRDefault="007221A5" w:rsidP="00EF6021">
            <w:pPr>
              <w:jc w:val="center"/>
              <w:rPr>
                <w:rFonts w:asciiTheme="minorEastAsia" w:eastAsiaTheme="minorEastAsia" w:hAnsiTheme="minorEastAsia"/>
                <w:sz w:val="28"/>
                <w:szCs w:val="28"/>
              </w:rPr>
            </w:pPr>
            <w:r w:rsidRPr="007221A5">
              <w:rPr>
                <w:rFonts w:asciiTheme="minorEastAsia" w:eastAsiaTheme="minorEastAsia" w:hAnsiTheme="minorEastAsia"/>
                <w:sz w:val="28"/>
                <w:szCs w:val="28"/>
              </w:rPr>
              <w:t>172.9</w:t>
            </w:r>
          </w:p>
        </w:tc>
        <w:tc>
          <w:tcPr>
            <w:tcW w:w="4140" w:type="dxa"/>
            <w:gridSpan w:val="4"/>
            <w:tcBorders>
              <w:top w:val="single" w:sz="4" w:space="0" w:color="auto"/>
              <w:left w:val="single" w:sz="4" w:space="0" w:color="auto"/>
              <w:bottom w:val="single" w:sz="4" w:space="0" w:color="auto"/>
            </w:tcBorders>
            <w:vAlign w:val="center"/>
          </w:tcPr>
          <w:p w:rsidR="002D1B39" w:rsidRPr="007221A5" w:rsidRDefault="007221A5" w:rsidP="00EF6021">
            <w:pPr>
              <w:jc w:val="center"/>
              <w:rPr>
                <w:rFonts w:asciiTheme="minorEastAsia" w:eastAsiaTheme="minorEastAsia" w:hAnsiTheme="minorEastAsia"/>
                <w:sz w:val="28"/>
                <w:szCs w:val="28"/>
              </w:rPr>
            </w:pPr>
            <w:r w:rsidRPr="007221A5">
              <w:rPr>
                <w:rFonts w:asciiTheme="minorEastAsia" w:eastAsiaTheme="minorEastAsia" w:hAnsiTheme="minorEastAsia"/>
                <w:sz w:val="28"/>
                <w:szCs w:val="28"/>
              </w:rPr>
              <w:t>2.3</w:t>
            </w:r>
          </w:p>
        </w:tc>
      </w:tr>
      <w:tr w:rsidR="002D1B39">
        <w:trPr>
          <w:trHeight w:val="1422"/>
        </w:trPr>
        <w:tc>
          <w:tcPr>
            <w:tcW w:w="1620" w:type="dxa"/>
            <w:gridSpan w:val="2"/>
            <w:tcBorders>
              <w:top w:val="single" w:sz="4" w:space="0" w:color="auto"/>
              <w:bottom w:val="single" w:sz="4" w:space="0" w:color="auto"/>
              <w:right w:val="single" w:sz="4" w:space="0" w:color="auto"/>
            </w:tcBorders>
            <w:vAlign w:val="center"/>
          </w:tcPr>
          <w:p w:rsidR="002D1B39" w:rsidRPr="00C36149" w:rsidRDefault="002D1B39" w:rsidP="00C36149">
            <w:pPr>
              <w:spacing w:line="0" w:lineRule="atLeast"/>
              <w:rPr>
                <w:rFonts w:eastAsia="楷体_GB2312"/>
                <w:b/>
                <w:bCs/>
                <w:sz w:val="32"/>
              </w:rPr>
            </w:pPr>
            <w:r>
              <w:rPr>
                <w:rFonts w:eastAsia="楷体_GB2312" w:hint="eastAsia"/>
                <w:b/>
                <w:bCs/>
                <w:sz w:val="32"/>
              </w:rPr>
              <w:t>受</w:t>
            </w:r>
            <w:r w:rsidR="00C36149">
              <w:rPr>
                <w:rFonts w:eastAsia="楷体_GB2312" w:hint="eastAsia"/>
                <w:b/>
                <w:bCs/>
                <w:sz w:val="32"/>
              </w:rPr>
              <w:t>奖</w:t>
            </w:r>
            <w:r>
              <w:rPr>
                <w:rFonts w:eastAsia="楷体_GB2312" w:hint="eastAsia"/>
                <w:b/>
                <w:bCs/>
                <w:sz w:val="32"/>
              </w:rPr>
              <w:t>惩</w:t>
            </w:r>
            <w:r w:rsidR="00C36149">
              <w:rPr>
                <w:rFonts w:eastAsia="楷体_GB2312" w:hint="eastAsia"/>
                <w:b/>
                <w:bCs/>
                <w:sz w:val="32"/>
              </w:rPr>
              <w:t>和评</w:t>
            </w:r>
            <w:r>
              <w:rPr>
                <w:rFonts w:eastAsia="楷体_GB2312" w:hint="eastAsia"/>
                <w:b/>
                <w:bCs/>
                <w:sz w:val="32"/>
              </w:rPr>
              <w:t>估有</w:t>
            </w:r>
            <w:r w:rsidR="00C36149">
              <w:rPr>
                <w:rFonts w:eastAsia="楷体_GB2312" w:hint="eastAsia"/>
                <w:b/>
                <w:bCs/>
                <w:sz w:val="32"/>
              </w:rPr>
              <w:t>关</w:t>
            </w:r>
            <w:r w:rsidR="001C24FF">
              <w:rPr>
                <w:rFonts w:eastAsia="楷体_GB2312" w:hint="eastAsia"/>
                <w:b/>
                <w:bCs/>
                <w:sz w:val="32"/>
              </w:rPr>
              <w:t>情</w:t>
            </w:r>
            <w:r w:rsidR="001C24FF">
              <w:rPr>
                <w:rFonts w:eastAsia="楷体_GB2312" w:hint="eastAsia"/>
                <w:b/>
                <w:bCs/>
                <w:sz w:val="32"/>
              </w:rPr>
              <w:t xml:space="preserve">    </w:t>
            </w:r>
            <w:proofErr w:type="gramStart"/>
            <w:r>
              <w:rPr>
                <w:rFonts w:eastAsia="楷体_GB2312" w:hint="eastAsia"/>
                <w:b/>
                <w:bCs/>
                <w:sz w:val="32"/>
              </w:rPr>
              <w:t>况</w:t>
            </w:r>
            <w:proofErr w:type="gramEnd"/>
          </w:p>
        </w:tc>
        <w:tc>
          <w:tcPr>
            <w:tcW w:w="7920" w:type="dxa"/>
            <w:gridSpan w:val="8"/>
            <w:tcBorders>
              <w:top w:val="single" w:sz="4" w:space="0" w:color="auto"/>
              <w:left w:val="single" w:sz="4" w:space="0" w:color="auto"/>
              <w:bottom w:val="single" w:sz="4" w:space="0" w:color="auto"/>
            </w:tcBorders>
          </w:tcPr>
          <w:p w:rsidR="002D1B39" w:rsidRDefault="002D1B39" w:rsidP="001D631C">
            <w:pPr>
              <w:jc w:val="center"/>
            </w:pPr>
          </w:p>
        </w:tc>
      </w:tr>
      <w:tr w:rsidR="002D1B39">
        <w:trPr>
          <w:trHeight w:val="1383"/>
        </w:trPr>
        <w:tc>
          <w:tcPr>
            <w:tcW w:w="1620" w:type="dxa"/>
            <w:gridSpan w:val="2"/>
            <w:tcBorders>
              <w:top w:val="single" w:sz="4" w:space="0" w:color="auto"/>
              <w:right w:val="single" w:sz="4" w:space="0" w:color="auto"/>
            </w:tcBorders>
            <w:vAlign w:val="center"/>
          </w:tcPr>
          <w:p w:rsidR="002D1B39" w:rsidRPr="00C36149" w:rsidRDefault="002D1B39" w:rsidP="00C36149">
            <w:pPr>
              <w:spacing w:line="0" w:lineRule="atLeast"/>
              <w:rPr>
                <w:rFonts w:eastAsia="楷体_GB2312"/>
                <w:b/>
                <w:bCs/>
                <w:sz w:val="32"/>
              </w:rPr>
            </w:pPr>
            <w:r>
              <w:rPr>
                <w:rFonts w:eastAsia="楷体_GB2312" w:hint="eastAsia"/>
                <w:b/>
                <w:bCs/>
                <w:sz w:val="32"/>
              </w:rPr>
              <w:t>接</w:t>
            </w:r>
            <w:r w:rsidR="00C36149">
              <w:rPr>
                <w:rFonts w:eastAsia="楷体_GB2312" w:hint="eastAsia"/>
                <w:b/>
                <w:bCs/>
                <w:sz w:val="32"/>
              </w:rPr>
              <w:t>受</w:t>
            </w:r>
            <w:r w:rsidR="001C24FF">
              <w:rPr>
                <w:rFonts w:eastAsia="楷体_GB2312" w:hint="eastAsia"/>
                <w:b/>
                <w:bCs/>
                <w:sz w:val="32"/>
              </w:rPr>
              <w:t>捐赠资助</w:t>
            </w:r>
            <w:r>
              <w:rPr>
                <w:rFonts w:eastAsia="楷体_GB2312" w:hint="eastAsia"/>
                <w:b/>
                <w:bCs/>
                <w:sz w:val="32"/>
              </w:rPr>
              <w:t>及</w:t>
            </w:r>
            <w:r w:rsidR="00C36149">
              <w:rPr>
                <w:rFonts w:eastAsia="楷体_GB2312" w:hint="eastAsia"/>
                <w:b/>
                <w:bCs/>
                <w:sz w:val="32"/>
              </w:rPr>
              <w:t>其</w:t>
            </w:r>
            <w:r>
              <w:rPr>
                <w:rFonts w:eastAsia="楷体_GB2312" w:hint="eastAsia"/>
                <w:b/>
                <w:bCs/>
                <w:sz w:val="32"/>
              </w:rPr>
              <w:t>使用情况</w:t>
            </w:r>
          </w:p>
        </w:tc>
        <w:tc>
          <w:tcPr>
            <w:tcW w:w="7920" w:type="dxa"/>
            <w:gridSpan w:val="8"/>
            <w:tcBorders>
              <w:top w:val="single" w:sz="4" w:space="0" w:color="auto"/>
              <w:left w:val="single" w:sz="4" w:space="0" w:color="auto"/>
            </w:tcBorders>
          </w:tcPr>
          <w:p w:rsidR="002D1B39" w:rsidRDefault="002D1B39" w:rsidP="001D631C">
            <w:pPr>
              <w:jc w:val="center"/>
            </w:pPr>
          </w:p>
        </w:tc>
      </w:tr>
      <w:tr w:rsidR="00E70601">
        <w:trPr>
          <w:cantSplit/>
          <w:trHeight w:val="905"/>
        </w:trPr>
        <w:tc>
          <w:tcPr>
            <w:tcW w:w="1620" w:type="dxa"/>
            <w:gridSpan w:val="2"/>
            <w:vMerge w:val="restart"/>
            <w:tcBorders>
              <w:right w:val="single" w:sz="4" w:space="0" w:color="auto"/>
            </w:tcBorders>
            <w:vAlign w:val="center"/>
          </w:tcPr>
          <w:p w:rsidR="00E70601" w:rsidRDefault="00E70601" w:rsidP="008A78A9">
            <w:pPr>
              <w:spacing w:line="0" w:lineRule="atLeast"/>
              <w:jc w:val="center"/>
              <w:rPr>
                <w:rFonts w:ascii="楷体_GB2312" w:eastAsia="楷体_GB2312"/>
                <w:b/>
                <w:bCs/>
                <w:sz w:val="32"/>
              </w:rPr>
            </w:pPr>
            <w:r>
              <w:rPr>
                <w:rFonts w:ascii="楷体_GB2312" w:eastAsia="楷体_GB2312" w:hint="eastAsia"/>
                <w:b/>
                <w:bCs/>
                <w:sz w:val="32"/>
              </w:rPr>
              <w:t>核</w:t>
            </w:r>
          </w:p>
          <w:p w:rsidR="00E70601" w:rsidRDefault="00E70601" w:rsidP="008A78A9">
            <w:pPr>
              <w:spacing w:line="0" w:lineRule="atLeast"/>
              <w:jc w:val="center"/>
              <w:rPr>
                <w:rFonts w:ascii="楷体_GB2312" w:eastAsia="楷体_GB2312"/>
                <w:b/>
                <w:bCs/>
                <w:sz w:val="32"/>
              </w:rPr>
            </w:pPr>
            <w:r>
              <w:rPr>
                <w:rFonts w:ascii="楷体_GB2312" w:eastAsia="楷体_GB2312" w:hint="eastAsia"/>
                <w:b/>
                <w:bCs/>
                <w:sz w:val="32"/>
              </w:rPr>
              <w:t>定</w:t>
            </w:r>
          </w:p>
          <w:p w:rsidR="00E70601" w:rsidRDefault="00E70601" w:rsidP="008A78A9">
            <w:pPr>
              <w:spacing w:line="0" w:lineRule="atLeast"/>
              <w:jc w:val="center"/>
              <w:rPr>
                <w:rFonts w:ascii="楷体_GB2312" w:eastAsia="楷体_GB2312"/>
                <w:b/>
                <w:bCs/>
                <w:sz w:val="32"/>
              </w:rPr>
            </w:pPr>
            <w:r>
              <w:rPr>
                <w:rFonts w:ascii="楷体_GB2312" w:eastAsia="楷体_GB2312" w:hint="eastAsia"/>
                <w:b/>
                <w:bCs/>
                <w:sz w:val="32"/>
              </w:rPr>
              <w:t>编</w:t>
            </w:r>
          </w:p>
          <w:p w:rsidR="00E70601" w:rsidRDefault="00E70601" w:rsidP="008A78A9">
            <w:pPr>
              <w:spacing w:line="0" w:lineRule="atLeast"/>
              <w:jc w:val="center"/>
              <w:rPr>
                <w:rFonts w:ascii="楷体_GB2312" w:eastAsia="楷体_GB2312"/>
                <w:b/>
                <w:bCs/>
                <w:sz w:val="32"/>
              </w:rPr>
            </w:pPr>
            <w:r>
              <w:rPr>
                <w:rFonts w:ascii="楷体_GB2312" w:eastAsia="楷体_GB2312" w:hint="eastAsia"/>
                <w:b/>
                <w:bCs/>
                <w:sz w:val="32"/>
              </w:rPr>
              <w:t>制</w:t>
            </w:r>
          </w:p>
        </w:tc>
        <w:tc>
          <w:tcPr>
            <w:tcW w:w="2340" w:type="dxa"/>
            <w:gridSpan w:val="3"/>
            <w:vMerge w:val="restart"/>
            <w:tcBorders>
              <w:left w:val="single" w:sz="4" w:space="0" w:color="auto"/>
              <w:right w:val="single" w:sz="4" w:space="0" w:color="auto"/>
            </w:tcBorders>
            <w:vAlign w:val="center"/>
          </w:tcPr>
          <w:p w:rsidR="00E70601" w:rsidRDefault="00E70601" w:rsidP="008A78A9">
            <w:pPr>
              <w:jc w:val="center"/>
              <w:rPr>
                <w:rFonts w:ascii="楷体_GB2312" w:eastAsia="楷体_GB2312"/>
                <w:sz w:val="32"/>
              </w:rPr>
            </w:pPr>
          </w:p>
        </w:tc>
        <w:tc>
          <w:tcPr>
            <w:tcW w:w="1440" w:type="dxa"/>
            <w:vMerge w:val="restart"/>
            <w:tcBorders>
              <w:left w:val="single" w:sz="4" w:space="0" w:color="auto"/>
              <w:right w:val="single" w:sz="4" w:space="0" w:color="auto"/>
            </w:tcBorders>
            <w:vAlign w:val="center"/>
          </w:tcPr>
          <w:p w:rsidR="00E70601" w:rsidRDefault="00E70601" w:rsidP="008A78A9">
            <w:pPr>
              <w:spacing w:line="0" w:lineRule="atLeast"/>
              <w:jc w:val="center"/>
              <w:rPr>
                <w:rFonts w:ascii="楷体_GB2312" w:eastAsia="楷体_GB2312"/>
                <w:b/>
                <w:bCs/>
                <w:sz w:val="32"/>
              </w:rPr>
            </w:pPr>
            <w:r>
              <w:rPr>
                <w:rFonts w:ascii="楷体_GB2312" w:eastAsia="楷体_GB2312" w:hint="eastAsia"/>
                <w:b/>
                <w:bCs/>
                <w:sz w:val="32"/>
              </w:rPr>
              <w:t>实</w:t>
            </w:r>
          </w:p>
          <w:p w:rsidR="00E70601" w:rsidRDefault="00E70601" w:rsidP="008A78A9">
            <w:pPr>
              <w:spacing w:line="0" w:lineRule="atLeast"/>
              <w:jc w:val="center"/>
              <w:rPr>
                <w:rFonts w:ascii="楷体_GB2312" w:eastAsia="楷体_GB2312"/>
                <w:b/>
                <w:bCs/>
                <w:sz w:val="32"/>
              </w:rPr>
            </w:pPr>
            <w:r>
              <w:rPr>
                <w:rFonts w:ascii="楷体_GB2312" w:eastAsia="楷体_GB2312" w:hint="eastAsia"/>
                <w:b/>
                <w:bCs/>
                <w:sz w:val="32"/>
              </w:rPr>
              <w:t>有</w:t>
            </w:r>
          </w:p>
          <w:p w:rsidR="00E70601" w:rsidRDefault="00E70601" w:rsidP="008A78A9">
            <w:pPr>
              <w:spacing w:line="0" w:lineRule="atLeast"/>
              <w:jc w:val="center"/>
              <w:rPr>
                <w:rFonts w:ascii="楷体_GB2312" w:eastAsia="楷体_GB2312"/>
                <w:b/>
                <w:bCs/>
                <w:sz w:val="32"/>
              </w:rPr>
            </w:pPr>
            <w:r>
              <w:rPr>
                <w:rFonts w:ascii="楷体_GB2312" w:eastAsia="楷体_GB2312" w:hint="eastAsia"/>
                <w:b/>
                <w:bCs/>
                <w:sz w:val="32"/>
              </w:rPr>
              <w:t>人</w:t>
            </w:r>
          </w:p>
          <w:p w:rsidR="00E70601" w:rsidRDefault="00E70601" w:rsidP="008A78A9">
            <w:pPr>
              <w:spacing w:line="0" w:lineRule="atLeast"/>
              <w:jc w:val="center"/>
              <w:rPr>
                <w:rFonts w:ascii="楷体_GB2312" w:eastAsia="楷体_GB2312"/>
                <w:b/>
                <w:bCs/>
                <w:sz w:val="32"/>
              </w:rPr>
            </w:pPr>
            <w:r>
              <w:rPr>
                <w:rFonts w:ascii="楷体_GB2312" w:eastAsia="楷体_GB2312" w:hint="eastAsia"/>
                <w:b/>
                <w:bCs/>
                <w:sz w:val="32"/>
              </w:rPr>
              <w:t>数</w:t>
            </w:r>
          </w:p>
        </w:tc>
        <w:tc>
          <w:tcPr>
            <w:tcW w:w="1620" w:type="dxa"/>
            <w:gridSpan w:val="2"/>
            <w:tcBorders>
              <w:left w:val="single" w:sz="4" w:space="0" w:color="auto"/>
              <w:bottom w:val="single" w:sz="4" w:space="0" w:color="auto"/>
              <w:right w:val="single" w:sz="4" w:space="0" w:color="auto"/>
            </w:tcBorders>
            <w:vAlign w:val="center"/>
          </w:tcPr>
          <w:p w:rsidR="00E70601" w:rsidRDefault="00E70601" w:rsidP="008A78A9">
            <w:pPr>
              <w:jc w:val="center"/>
              <w:rPr>
                <w:rFonts w:ascii="楷体_GB2312" w:eastAsia="楷体_GB2312"/>
                <w:b/>
                <w:bCs/>
                <w:sz w:val="32"/>
              </w:rPr>
            </w:pPr>
            <w:r>
              <w:rPr>
                <w:rFonts w:ascii="楷体_GB2312" w:eastAsia="楷体_GB2312" w:hint="eastAsia"/>
                <w:b/>
                <w:bCs/>
                <w:sz w:val="32"/>
              </w:rPr>
              <w:t>在编人员</w:t>
            </w:r>
          </w:p>
        </w:tc>
        <w:tc>
          <w:tcPr>
            <w:tcW w:w="2520" w:type="dxa"/>
            <w:gridSpan w:val="2"/>
            <w:tcBorders>
              <w:left w:val="single" w:sz="4" w:space="0" w:color="auto"/>
              <w:bottom w:val="single" w:sz="4" w:space="0" w:color="auto"/>
            </w:tcBorders>
            <w:vAlign w:val="center"/>
          </w:tcPr>
          <w:p w:rsidR="00E70601" w:rsidRDefault="00E70601" w:rsidP="008A78A9">
            <w:pPr>
              <w:jc w:val="center"/>
              <w:rPr>
                <w:rFonts w:ascii="楷体_GB2312" w:eastAsia="楷体_GB2312"/>
                <w:sz w:val="32"/>
              </w:rPr>
            </w:pPr>
          </w:p>
        </w:tc>
      </w:tr>
      <w:tr w:rsidR="00E70601">
        <w:trPr>
          <w:cantSplit/>
          <w:trHeight w:val="900"/>
        </w:trPr>
        <w:tc>
          <w:tcPr>
            <w:tcW w:w="1620" w:type="dxa"/>
            <w:gridSpan w:val="2"/>
            <w:vMerge/>
            <w:tcBorders>
              <w:bottom w:val="single" w:sz="4" w:space="0" w:color="auto"/>
              <w:right w:val="single" w:sz="4" w:space="0" w:color="auto"/>
            </w:tcBorders>
            <w:vAlign w:val="center"/>
          </w:tcPr>
          <w:p w:rsidR="00E70601" w:rsidRDefault="00E70601" w:rsidP="008A78A9">
            <w:pPr>
              <w:jc w:val="center"/>
              <w:rPr>
                <w:rFonts w:ascii="楷体_GB2312" w:eastAsia="楷体_GB2312"/>
                <w:b/>
                <w:bCs/>
                <w:sz w:val="32"/>
              </w:rPr>
            </w:pPr>
          </w:p>
        </w:tc>
        <w:tc>
          <w:tcPr>
            <w:tcW w:w="2340" w:type="dxa"/>
            <w:gridSpan w:val="3"/>
            <w:vMerge/>
            <w:tcBorders>
              <w:left w:val="single" w:sz="4" w:space="0" w:color="auto"/>
              <w:bottom w:val="single" w:sz="4" w:space="0" w:color="auto"/>
              <w:right w:val="single" w:sz="4" w:space="0" w:color="auto"/>
            </w:tcBorders>
            <w:vAlign w:val="center"/>
          </w:tcPr>
          <w:p w:rsidR="00E70601" w:rsidRDefault="00E70601" w:rsidP="008A78A9">
            <w:pPr>
              <w:jc w:val="center"/>
              <w:rPr>
                <w:rFonts w:ascii="楷体_GB2312" w:eastAsia="楷体_GB2312"/>
                <w:sz w:val="32"/>
              </w:rPr>
            </w:pPr>
          </w:p>
        </w:tc>
        <w:tc>
          <w:tcPr>
            <w:tcW w:w="1440" w:type="dxa"/>
            <w:vMerge/>
            <w:tcBorders>
              <w:left w:val="single" w:sz="4" w:space="0" w:color="auto"/>
              <w:bottom w:val="single" w:sz="4" w:space="0" w:color="auto"/>
              <w:right w:val="single" w:sz="4" w:space="0" w:color="auto"/>
            </w:tcBorders>
            <w:vAlign w:val="center"/>
          </w:tcPr>
          <w:p w:rsidR="00E70601" w:rsidRDefault="00E70601" w:rsidP="008A78A9">
            <w:pPr>
              <w:widowControl/>
              <w:jc w:val="center"/>
              <w:rPr>
                <w:rFonts w:ascii="楷体_GB2312" w:eastAsia="楷体_GB2312"/>
                <w:b/>
                <w:bCs/>
                <w:sz w:val="32"/>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E70601" w:rsidRDefault="00E70601" w:rsidP="008A78A9">
            <w:pPr>
              <w:jc w:val="center"/>
              <w:rPr>
                <w:rFonts w:ascii="楷体_GB2312" w:eastAsia="楷体_GB2312"/>
                <w:b/>
                <w:bCs/>
                <w:sz w:val="32"/>
              </w:rPr>
            </w:pPr>
            <w:r>
              <w:rPr>
                <w:rFonts w:ascii="楷体_GB2312" w:eastAsia="楷体_GB2312" w:hint="eastAsia"/>
                <w:b/>
                <w:bCs/>
                <w:sz w:val="32"/>
              </w:rPr>
              <w:t>自聘人员</w:t>
            </w:r>
          </w:p>
        </w:tc>
        <w:tc>
          <w:tcPr>
            <w:tcW w:w="2520" w:type="dxa"/>
            <w:gridSpan w:val="2"/>
            <w:tcBorders>
              <w:top w:val="single" w:sz="4" w:space="0" w:color="auto"/>
              <w:left w:val="single" w:sz="4" w:space="0" w:color="auto"/>
              <w:bottom w:val="single" w:sz="4" w:space="0" w:color="auto"/>
            </w:tcBorders>
            <w:vAlign w:val="center"/>
          </w:tcPr>
          <w:p w:rsidR="00E70601" w:rsidRDefault="007221A5" w:rsidP="008A78A9">
            <w:pPr>
              <w:jc w:val="center"/>
              <w:rPr>
                <w:rFonts w:ascii="楷体_GB2312" w:eastAsia="楷体_GB2312"/>
                <w:sz w:val="32"/>
              </w:rPr>
            </w:pPr>
            <w:r>
              <w:rPr>
                <w:rFonts w:ascii="楷体_GB2312" w:eastAsia="楷体_GB2312" w:hint="eastAsia"/>
                <w:sz w:val="32"/>
              </w:rPr>
              <w:t>28</w:t>
            </w:r>
          </w:p>
        </w:tc>
      </w:tr>
      <w:tr w:rsidR="00C36149">
        <w:trPr>
          <w:trHeight w:val="603"/>
        </w:trPr>
        <w:tc>
          <w:tcPr>
            <w:tcW w:w="1620" w:type="dxa"/>
            <w:gridSpan w:val="2"/>
            <w:vMerge w:val="restart"/>
            <w:tcBorders>
              <w:top w:val="single" w:sz="4" w:space="0" w:color="auto"/>
              <w:left w:val="single" w:sz="12" w:space="0" w:color="auto"/>
              <w:right w:val="single" w:sz="4" w:space="0" w:color="auto"/>
            </w:tcBorders>
            <w:vAlign w:val="center"/>
          </w:tcPr>
          <w:p w:rsidR="00C36149" w:rsidRDefault="00C36149" w:rsidP="008A78A9">
            <w:pPr>
              <w:jc w:val="center"/>
              <w:rPr>
                <w:rFonts w:ascii="楷体_GB2312" w:eastAsia="楷体_GB2312"/>
                <w:b/>
                <w:bCs/>
                <w:sz w:val="32"/>
              </w:rPr>
            </w:pPr>
            <w:r>
              <w:rPr>
                <w:rFonts w:ascii="楷体_GB2312" w:eastAsia="楷体_GB2312" w:hint="eastAsia"/>
                <w:b/>
                <w:bCs/>
                <w:sz w:val="32"/>
              </w:rPr>
              <w:t>网上名称</w:t>
            </w:r>
            <w:r w:rsidR="001C24FF">
              <w:rPr>
                <w:rFonts w:ascii="楷体_GB2312" w:eastAsia="楷体_GB2312" w:hint="eastAsia"/>
                <w:b/>
                <w:bCs/>
                <w:sz w:val="32"/>
              </w:rPr>
              <w:t>注册情况</w:t>
            </w:r>
          </w:p>
        </w:tc>
        <w:tc>
          <w:tcPr>
            <w:tcW w:w="7920" w:type="dxa"/>
            <w:gridSpan w:val="8"/>
            <w:tcBorders>
              <w:top w:val="single" w:sz="4" w:space="0" w:color="auto"/>
              <w:left w:val="single" w:sz="4" w:space="0" w:color="auto"/>
              <w:bottom w:val="single" w:sz="4" w:space="0" w:color="auto"/>
            </w:tcBorders>
            <w:vAlign w:val="center"/>
          </w:tcPr>
          <w:p w:rsidR="00C36149" w:rsidRPr="003138E9" w:rsidRDefault="000B78BB" w:rsidP="008A78A9">
            <w:pPr>
              <w:rPr>
                <w:rFonts w:ascii="楷体_GB2312" w:eastAsia="楷体_GB2312"/>
                <w:b/>
                <w:bCs/>
                <w:sz w:val="32"/>
                <w:szCs w:val="32"/>
              </w:rPr>
            </w:pPr>
            <w:r>
              <w:rPr>
                <w:rFonts w:ascii="楷体_GB2312" w:eastAsia="楷体_GB2312" w:hint="eastAsia"/>
                <w:b/>
                <w:noProof/>
                <w:sz w:val="32"/>
                <w:szCs w:val="32"/>
              </w:rPr>
              <mc:AlternateContent>
                <mc:Choice Requires="wps">
                  <w:drawing>
                    <wp:anchor distT="0" distB="0" distL="114300" distR="114300" simplePos="0" relativeHeight="251657216" behindDoc="0" locked="0" layoutInCell="1" allowOverlap="1">
                      <wp:simplePos x="0" y="0"/>
                      <wp:positionH relativeFrom="column">
                        <wp:posOffset>963295</wp:posOffset>
                      </wp:positionH>
                      <wp:positionV relativeFrom="paragraph">
                        <wp:posOffset>387985</wp:posOffset>
                      </wp:positionV>
                      <wp:extent cx="3768725" cy="1905"/>
                      <wp:effectExtent l="10795" t="6985" r="11430" b="1016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68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left:0;text-align:lef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5pt,30.55pt" to="372.6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"/>
                  </w:pict>
                </mc:Fallback>
              </mc:AlternateContent>
            </w:r>
            <w:r w:rsidR="00C36149" w:rsidRPr="003138E9">
              <w:rPr>
                <w:rFonts w:ascii="楷体_GB2312" w:eastAsia="楷体_GB2312" w:hint="eastAsia"/>
                <w:b/>
                <w:noProof/>
                <w:sz w:val="32"/>
                <w:szCs w:val="32"/>
              </w:rPr>
              <w:t>中文域名：</w:t>
            </w:r>
            <w:r w:rsidR="00C36149">
              <w:rPr>
                <w:rFonts w:ascii="楷体_GB2312" w:eastAsia="楷体_GB2312" w:hint="eastAsia"/>
                <w:sz w:val="32"/>
              </w:rPr>
              <w:t xml:space="preserve">                         </w:t>
            </w:r>
          </w:p>
          <w:p w:rsidR="00C36149" w:rsidRPr="003138E9" w:rsidRDefault="00C36149" w:rsidP="008A78A9">
            <w:pPr>
              <w:jc w:val="center"/>
              <w:rPr>
                <w:rFonts w:ascii="楷体_GB2312" w:eastAsia="楷体_GB2312"/>
                <w:sz w:val="32"/>
                <w:szCs w:val="32"/>
              </w:rPr>
            </w:pPr>
            <w:r>
              <w:rPr>
                <w:rFonts w:ascii="楷体_GB2312" w:eastAsia="楷体_GB2312" w:hint="eastAsia"/>
                <w:b/>
                <w:bCs/>
                <w:sz w:val="32"/>
                <w:szCs w:val="32"/>
              </w:rPr>
              <w:t xml:space="preserve">               </w:t>
            </w:r>
            <w:r w:rsidRPr="003138E9">
              <w:rPr>
                <w:rFonts w:ascii="楷体_GB2312" w:eastAsia="楷体_GB2312" w:hint="eastAsia"/>
                <w:b/>
                <w:bCs/>
                <w:sz w:val="32"/>
                <w:szCs w:val="32"/>
              </w:rPr>
              <w:t>（政务和公益机构专用中文域名）</w:t>
            </w:r>
          </w:p>
        </w:tc>
      </w:tr>
      <w:tr w:rsidR="00C36149">
        <w:trPr>
          <w:trHeight w:val="740"/>
        </w:trPr>
        <w:tc>
          <w:tcPr>
            <w:tcW w:w="1620" w:type="dxa"/>
            <w:gridSpan w:val="2"/>
            <w:vMerge/>
            <w:tcBorders>
              <w:left w:val="single" w:sz="12" w:space="0" w:color="auto"/>
              <w:right w:val="single" w:sz="4" w:space="0" w:color="auto"/>
            </w:tcBorders>
            <w:vAlign w:val="center"/>
          </w:tcPr>
          <w:p w:rsidR="00C36149" w:rsidRDefault="00C36149" w:rsidP="008A78A9">
            <w:pPr>
              <w:jc w:val="center"/>
              <w:rPr>
                <w:rFonts w:ascii="楷体_GB2312" w:eastAsia="楷体_GB2312"/>
                <w:b/>
                <w:bCs/>
                <w:sz w:val="32"/>
              </w:rPr>
            </w:pPr>
          </w:p>
        </w:tc>
        <w:tc>
          <w:tcPr>
            <w:tcW w:w="7920" w:type="dxa"/>
            <w:gridSpan w:val="8"/>
            <w:tcBorders>
              <w:top w:val="single" w:sz="4" w:space="0" w:color="auto"/>
              <w:left w:val="single" w:sz="4" w:space="0" w:color="auto"/>
              <w:bottom w:val="single" w:sz="4" w:space="0" w:color="auto"/>
            </w:tcBorders>
            <w:vAlign w:val="bottom"/>
          </w:tcPr>
          <w:p w:rsidR="00C36149" w:rsidRPr="003138E9" w:rsidRDefault="000B78BB" w:rsidP="008A78A9">
            <w:pPr>
              <w:rPr>
                <w:rFonts w:ascii="楷体_GB2312" w:eastAsia="楷体_GB2312"/>
                <w:b/>
                <w:bCs/>
                <w:sz w:val="32"/>
                <w:szCs w:val="32"/>
              </w:rPr>
            </w:pPr>
            <w:r>
              <w:rPr>
                <w:rFonts w:ascii="楷体_GB2312" w:eastAsia="楷体_GB2312" w:hint="eastAsia"/>
                <w:b/>
                <w:noProof/>
                <w:sz w:val="32"/>
                <w:szCs w:val="32"/>
              </w:rPr>
              <mc:AlternateContent>
                <mc:Choice Requires="wps">
                  <w:drawing>
                    <wp:anchor distT="0" distB="0" distL="114300" distR="114300" simplePos="0" relativeHeight="251658240" behindDoc="0" locked="0" layoutInCell="1" allowOverlap="1">
                      <wp:simplePos x="0" y="0"/>
                      <wp:positionH relativeFrom="column">
                        <wp:posOffset>963295</wp:posOffset>
                      </wp:positionH>
                      <wp:positionV relativeFrom="paragraph">
                        <wp:posOffset>387985</wp:posOffset>
                      </wp:positionV>
                      <wp:extent cx="3768725" cy="1905"/>
                      <wp:effectExtent l="10795" t="6985" r="11430" b="1016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68725"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left:0;text-align:lef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85pt,30.55pt" to="372.6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"/>
                  </w:pict>
                </mc:Fallback>
              </mc:AlternateContent>
            </w:r>
            <w:r w:rsidR="00C36149">
              <w:rPr>
                <w:rFonts w:ascii="楷体_GB2312" w:eastAsia="楷体_GB2312" w:hint="eastAsia"/>
                <w:b/>
                <w:noProof/>
                <w:sz w:val="32"/>
                <w:szCs w:val="32"/>
              </w:rPr>
              <w:t>英</w:t>
            </w:r>
            <w:r w:rsidR="00C36149" w:rsidRPr="003138E9">
              <w:rPr>
                <w:rFonts w:ascii="楷体_GB2312" w:eastAsia="楷体_GB2312" w:hint="eastAsia"/>
                <w:b/>
                <w:noProof/>
                <w:sz w:val="32"/>
                <w:szCs w:val="32"/>
              </w:rPr>
              <w:t>文域名：</w:t>
            </w:r>
            <w:r w:rsidR="00C36149">
              <w:rPr>
                <w:rFonts w:ascii="楷体_GB2312" w:eastAsia="楷体_GB2312" w:hint="eastAsia"/>
                <w:sz w:val="32"/>
              </w:rPr>
              <w:t xml:space="preserve">                         </w:t>
            </w:r>
          </w:p>
        </w:tc>
      </w:tr>
      <w:tr w:rsidR="00C36149">
        <w:trPr>
          <w:trHeight w:val="870"/>
        </w:trPr>
        <w:tc>
          <w:tcPr>
            <w:tcW w:w="1620" w:type="dxa"/>
            <w:gridSpan w:val="2"/>
            <w:vMerge/>
            <w:tcBorders>
              <w:left w:val="single" w:sz="12" w:space="0" w:color="auto"/>
              <w:bottom w:val="single" w:sz="4" w:space="0" w:color="auto"/>
              <w:right w:val="single" w:sz="4" w:space="0" w:color="auto"/>
            </w:tcBorders>
            <w:vAlign w:val="center"/>
          </w:tcPr>
          <w:p w:rsidR="00C36149" w:rsidRDefault="00C36149" w:rsidP="008A78A9">
            <w:pPr>
              <w:jc w:val="center"/>
              <w:rPr>
                <w:rFonts w:ascii="楷体_GB2312" w:eastAsia="楷体_GB2312"/>
                <w:b/>
                <w:bCs/>
                <w:sz w:val="32"/>
              </w:rPr>
            </w:pPr>
          </w:p>
        </w:tc>
        <w:tc>
          <w:tcPr>
            <w:tcW w:w="7920" w:type="dxa"/>
            <w:gridSpan w:val="8"/>
            <w:tcBorders>
              <w:top w:val="single" w:sz="4" w:space="0" w:color="auto"/>
              <w:left w:val="single" w:sz="4" w:space="0" w:color="auto"/>
              <w:bottom w:val="single" w:sz="4" w:space="0" w:color="auto"/>
            </w:tcBorders>
            <w:vAlign w:val="center"/>
          </w:tcPr>
          <w:p w:rsidR="00C36149" w:rsidRDefault="00C36149" w:rsidP="00C36149">
            <w:pPr>
              <w:rPr>
                <w:rFonts w:ascii="楷体_GB2312" w:eastAsia="楷体_GB2312"/>
                <w:sz w:val="32"/>
              </w:rPr>
            </w:pPr>
            <w:r>
              <w:rPr>
                <w:rFonts w:ascii="楷体_GB2312" w:eastAsia="楷体_GB2312" w:hint="eastAsia"/>
                <w:b/>
                <w:bCs/>
                <w:sz w:val="32"/>
              </w:rPr>
              <w:t>电子邮箱</w:t>
            </w:r>
            <w:r w:rsidR="001C24FF">
              <w:rPr>
                <w:rFonts w:ascii="楷体_GB2312" w:eastAsia="楷体_GB2312" w:hint="eastAsia"/>
                <w:b/>
                <w:bCs/>
                <w:sz w:val="32"/>
              </w:rPr>
              <w:t>：</w:t>
            </w:r>
          </w:p>
        </w:tc>
      </w:tr>
      <w:tr w:rsidR="002D1B39" w:rsidTr="006802D2">
        <w:trPr>
          <w:cantSplit/>
          <w:trHeight w:val="581"/>
        </w:trPr>
        <w:tc>
          <w:tcPr>
            <w:tcW w:w="1620" w:type="dxa"/>
            <w:gridSpan w:val="2"/>
            <w:tcBorders>
              <w:top w:val="single" w:sz="4" w:space="0" w:color="auto"/>
              <w:left w:val="single" w:sz="12" w:space="0" w:color="auto"/>
              <w:bottom w:val="single" w:sz="4" w:space="0" w:color="auto"/>
              <w:right w:val="single" w:sz="4" w:space="0" w:color="auto"/>
            </w:tcBorders>
            <w:vAlign w:val="center"/>
          </w:tcPr>
          <w:p w:rsidR="002D1B39" w:rsidRDefault="00C36149" w:rsidP="001C24FF">
            <w:pPr>
              <w:jc w:val="center"/>
              <w:rPr>
                <w:rFonts w:ascii="楷体_GB2312" w:eastAsia="楷体_GB2312"/>
                <w:sz w:val="32"/>
              </w:rPr>
            </w:pPr>
            <w:r>
              <w:rPr>
                <w:rFonts w:ascii="楷体_GB2312" w:eastAsia="楷体_GB2312" w:hint="eastAsia"/>
                <w:b/>
                <w:bCs/>
                <w:sz w:val="32"/>
              </w:rPr>
              <w:t>年检</w:t>
            </w:r>
            <w:r w:rsidR="00E70601">
              <w:rPr>
                <w:rFonts w:ascii="楷体_GB2312" w:eastAsia="楷体_GB2312" w:hint="eastAsia"/>
                <w:b/>
                <w:bCs/>
                <w:sz w:val="32"/>
              </w:rPr>
              <w:t>结果</w:t>
            </w:r>
          </w:p>
        </w:tc>
        <w:tc>
          <w:tcPr>
            <w:tcW w:w="7920" w:type="dxa"/>
            <w:gridSpan w:val="8"/>
            <w:tcBorders>
              <w:top w:val="single" w:sz="4" w:space="0" w:color="auto"/>
              <w:left w:val="single" w:sz="4" w:space="0" w:color="auto"/>
              <w:bottom w:val="single" w:sz="4" w:space="0" w:color="auto"/>
            </w:tcBorders>
            <w:vAlign w:val="center"/>
          </w:tcPr>
          <w:p w:rsidR="002D1B39" w:rsidRDefault="00A50492" w:rsidP="00A50492">
            <w:pPr>
              <w:jc w:val="center"/>
              <w:rPr>
                <w:rFonts w:ascii="楷体_GB2312" w:eastAsia="楷体_GB2312"/>
                <w:b/>
                <w:bCs/>
                <w:sz w:val="32"/>
              </w:rPr>
            </w:pPr>
            <w:r>
              <w:rPr>
                <w:rFonts w:ascii="楷体_GB2312" w:eastAsia="楷体_GB2312" w:hint="eastAsia"/>
                <w:b/>
                <w:bCs/>
                <w:sz w:val="32"/>
              </w:rPr>
              <w:t>合     格</w:t>
            </w:r>
          </w:p>
        </w:tc>
      </w:tr>
    </w:tbl>
    <w:p w:rsidR="007B38F9" w:rsidRPr="007B38F9" w:rsidRDefault="007B38F9" w:rsidP="00A50492">
      <w:pPr>
        <w:ind w:firstLineChars="192" w:firstLine="538"/>
        <w:jc w:val="left"/>
        <w:rPr>
          <w:rFonts w:ascii="楷体_GB2312" w:eastAsia="楷体_GB2312"/>
          <w:bCs/>
          <w:sz w:val="28"/>
          <w:szCs w:val="28"/>
        </w:rPr>
      </w:pPr>
    </w:p>
    <w:sectPr w:rsidR="007B38F9" w:rsidRPr="007B38F9" w:rsidSect="001D631C">
      <w:pgSz w:w="11907" w:h="31185" w:code="9"/>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B39"/>
    <w:rsid w:val="0006526C"/>
    <w:rsid w:val="000B78BB"/>
    <w:rsid w:val="00140BF4"/>
    <w:rsid w:val="001462FC"/>
    <w:rsid w:val="001C24FF"/>
    <w:rsid w:val="001D631C"/>
    <w:rsid w:val="00227AA7"/>
    <w:rsid w:val="00294832"/>
    <w:rsid w:val="002B6E69"/>
    <w:rsid w:val="002C18C2"/>
    <w:rsid w:val="002D1B39"/>
    <w:rsid w:val="00443147"/>
    <w:rsid w:val="004B1BB8"/>
    <w:rsid w:val="004E2BD9"/>
    <w:rsid w:val="00516967"/>
    <w:rsid w:val="00554778"/>
    <w:rsid w:val="00597E12"/>
    <w:rsid w:val="005C29F7"/>
    <w:rsid w:val="005C39F1"/>
    <w:rsid w:val="006802D2"/>
    <w:rsid w:val="007221A5"/>
    <w:rsid w:val="00771A87"/>
    <w:rsid w:val="007B38F9"/>
    <w:rsid w:val="007C2A7A"/>
    <w:rsid w:val="008A78A9"/>
    <w:rsid w:val="008E30A2"/>
    <w:rsid w:val="00902F20"/>
    <w:rsid w:val="00922C68"/>
    <w:rsid w:val="00947A75"/>
    <w:rsid w:val="0098149D"/>
    <w:rsid w:val="009B2331"/>
    <w:rsid w:val="00A50492"/>
    <w:rsid w:val="00AD664A"/>
    <w:rsid w:val="00BA2174"/>
    <w:rsid w:val="00BE3EE9"/>
    <w:rsid w:val="00C16B77"/>
    <w:rsid w:val="00C36149"/>
    <w:rsid w:val="00C460AB"/>
    <w:rsid w:val="00C52A4B"/>
    <w:rsid w:val="00D3692C"/>
    <w:rsid w:val="00E0202C"/>
    <w:rsid w:val="00E70601"/>
    <w:rsid w:val="00EF6021"/>
    <w:rsid w:val="00F04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1B3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B38F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1B3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7B38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350</Words>
  <Characters>1997</Characters>
  <Application>Microsoft Office Word</Application>
  <DocSecurity>0</DocSecurity>
  <Lines>16</Lines>
  <Paragraphs>4</Paragraphs>
  <ScaleCrop>false</ScaleCrop>
  <Company>http://bbs.mscode.cc</Company>
  <LinksUpToDate>false</LinksUpToDate>
  <CharactersWithSpaces>2343</CharactersWithSpaces>
  <SharedDoc>false</SharedDoc>
  <HLinks>
    <vt:vector size="6" baseType="variant">
      <vt:variant>
        <vt:i4>-1465365844</vt:i4>
      </vt:variant>
      <vt:variant>
        <vt:i4>0</vt:i4>
      </vt:variant>
      <vt:variant>
        <vt:i4>0</vt:i4>
      </vt:variant>
      <vt:variant>
        <vt:i4>5</vt:i4>
      </vt:variant>
      <vt:variant>
        <vt:lpwstr>mailto:为题目发送至nxsydjj@163.com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XXXXX年度报告书（2009年度）</dc:title>
  <dc:creator>zhjh</dc:creator>
  <cp:lastModifiedBy>zhjh</cp:lastModifiedBy>
  <cp:revision>3</cp:revision>
  <cp:lastPrinted>2013-02-18T09:49:00Z</cp:lastPrinted>
  <dcterms:created xsi:type="dcterms:W3CDTF">2013-05-24T01:49:00Z</dcterms:created>
  <dcterms:modified xsi:type="dcterms:W3CDTF">2013-05-24T01:54:00Z</dcterms:modified>
</cp:coreProperties>
</file>