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23069E">
      <w:pPr>
        <w:jc w:val="center"/>
        <w:rPr>
          <w:rFonts w:ascii="仿宋_GB2312" w:eastAsia="仿宋_GB2312" w:hint="eastAsia"/>
          <w:b/>
          <w:sz w:val="36"/>
        </w:rPr>
      </w:pPr>
      <w:r>
        <w:rPr>
          <w:rFonts w:ascii="仿宋_GB2312" w:eastAsia="仿宋_GB2312" w:hint="eastAsia"/>
          <w:b/>
          <w:sz w:val="36"/>
        </w:rPr>
        <w:t>《事业单位法人年度报告》公开表</w:t>
      </w:r>
    </w:p>
    <w:p w:rsidR="00000000" w:rsidRDefault="0023069E">
      <w:pPr>
        <w:jc w:val="center"/>
        <w:rPr>
          <w:rFonts w:ascii="仿宋_GB2312" w:eastAsia="仿宋_GB2312" w:hint="eastAsia"/>
          <w:b/>
          <w:sz w:val="28"/>
          <w:szCs w:val="28"/>
        </w:rPr>
      </w:pPr>
      <w:r>
        <w:rPr>
          <w:rFonts w:ascii="仿宋_GB2312" w:eastAsia="仿宋_GB2312" w:hint="eastAsia"/>
          <w:b/>
          <w:sz w:val="28"/>
          <w:szCs w:val="28"/>
        </w:rPr>
        <w:t>（</w:t>
      </w:r>
      <w:r>
        <w:rPr>
          <w:rFonts w:ascii="仿宋_GB2312" w:eastAsia="仿宋_GB2312" w:hint="eastAsia"/>
          <w:b/>
          <w:sz w:val="28"/>
          <w:szCs w:val="28"/>
        </w:rPr>
        <w:t>2012</w:t>
      </w:r>
      <w:r>
        <w:rPr>
          <w:rFonts w:ascii="仿宋_GB2312" w:eastAsia="仿宋_GB2312" w:hint="eastAsia"/>
          <w:b/>
          <w:sz w:val="28"/>
          <w:szCs w:val="28"/>
        </w:rPr>
        <w:t>年度）</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900"/>
        <w:gridCol w:w="1080"/>
        <w:gridCol w:w="915"/>
        <w:gridCol w:w="345"/>
        <w:gridCol w:w="1440"/>
        <w:gridCol w:w="664"/>
        <w:gridCol w:w="956"/>
        <w:gridCol w:w="720"/>
        <w:gridCol w:w="1800"/>
      </w:tblGrid>
      <w:tr w:rsidR="00000000">
        <w:trPr>
          <w:cantSplit/>
          <w:trHeight w:hRule="exact" w:val="567"/>
        </w:trPr>
        <w:tc>
          <w:tcPr>
            <w:tcW w:w="720" w:type="dxa"/>
            <w:vMerge w:val="restart"/>
            <w:tcBorders>
              <w:top w:val="single" w:sz="4" w:space="0" w:color="auto"/>
              <w:right w:val="single" w:sz="4" w:space="0" w:color="auto"/>
            </w:tcBorders>
            <w:textDirection w:val="tbRlV"/>
            <w:vAlign w:val="center"/>
          </w:tcPr>
          <w:p w:rsidR="00000000" w:rsidRDefault="0023069E">
            <w:pPr>
              <w:ind w:left="113" w:right="113"/>
              <w:jc w:val="center"/>
              <w:rPr>
                <w:rFonts w:eastAsia="楷体_GB2312" w:hint="eastAsia"/>
                <w:b/>
                <w:sz w:val="32"/>
              </w:rPr>
            </w:pPr>
            <w:r>
              <w:rPr>
                <w:rFonts w:eastAsia="楷体_GB2312" w:hint="eastAsia"/>
                <w:b/>
                <w:sz w:val="32"/>
              </w:rPr>
              <w:t>登</w:t>
            </w:r>
            <w:r>
              <w:rPr>
                <w:rFonts w:eastAsia="楷体_GB2312" w:hint="eastAsia"/>
                <w:b/>
                <w:sz w:val="32"/>
              </w:rPr>
              <w:t xml:space="preserve">   </w:t>
            </w:r>
            <w:r>
              <w:rPr>
                <w:rFonts w:eastAsia="楷体_GB2312" w:hint="eastAsia"/>
                <w:b/>
                <w:sz w:val="32"/>
              </w:rPr>
              <w:t>记</w:t>
            </w:r>
            <w:r>
              <w:rPr>
                <w:rFonts w:eastAsia="楷体_GB2312" w:hint="eastAsia"/>
                <w:b/>
                <w:sz w:val="32"/>
              </w:rPr>
              <w:t xml:space="preserve">   </w:t>
            </w:r>
            <w:r>
              <w:rPr>
                <w:rFonts w:eastAsia="楷体_GB2312" w:hint="eastAsia"/>
                <w:b/>
                <w:sz w:val="32"/>
              </w:rPr>
              <w:t>事</w:t>
            </w:r>
            <w:r>
              <w:rPr>
                <w:rFonts w:eastAsia="楷体_GB2312" w:hint="eastAsia"/>
                <w:b/>
                <w:sz w:val="32"/>
              </w:rPr>
              <w:t xml:space="preserve">   </w:t>
            </w:r>
            <w:r>
              <w:rPr>
                <w:rFonts w:eastAsia="楷体_GB2312" w:hint="eastAsia"/>
                <w:b/>
                <w:sz w:val="32"/>
              </w:rPr>
              <w:t>项</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单位名称</w:t>
            </w:r>
          </w:p>
        </w:tc>
        <w:tc>
          <w:tcPr>
            <w:tcW w:w="6840" w:type="dxa"/>
            <w:gridSpan w:val="7"/>
            <w:tcBorders>
              <w:top w:val="single" w:sz="4" w:space="0" w:color="auto"/>
              <w:left w:val="single" w:sz="4" w:space="0" w:color="auto"/>
              <w:bottom w:val="single" w:sz="4" w:space="0" w:color="auto"/>
            </w:tcBorders>
            <w:vAlign w:val="center"/>
          </w:tcPr>
          <w:p w:rsidR="00000000" w:rsidRDefault="0023069E">
            <w:pPr>
              <w:jc w:val="center"/>
              <w:rPr>
                <w:rFonts w:hint="eastAsia"/>
                <w:sz w:val="28"/>
                <w:szCs w:val="28"/>
              </w:rPr>
            </w:pPr>
            <w:bookmarkStart w:id="0" w:name="_GoBack"/>
            <w:r>
              <w:rPr>
                <w:rFonts w:ascii="宋体" w:hAnsi="宋体" w:cs="宋体" w:hint="eastAsia"/>
                <w:sz w:val="28"/>
              </w:rPr>
              <w:t>宁夏社会科学界联合会</w:t>
            </w:r>
            <w:bookmarkEnd w:id="0"/>
          </w:p>
        </w:tc>
      </w:tr>
      <w:tr w:rsidR="00000000">
        <w:trPr>
          <w:cantSplit/>
          <w:trHeight w:hRule="exact" w:val="567"/>
        </w:trPr>
        <w:tc>
          <w:tcPr>
            <w:tcW w:w="720" w:type="dxa"/>
            <w:vMerge/>
            <w:tcBorders>
              <w:top w:val="single" w:sz="4" w:space="0" w:color="auto"/>
              <w:right w:val="single" w:sz="4" w:space="0" w:color="auto"/>
            </w:tcBorders>
            <w:textDirection w:val="tbRlV"/>
            <w:vAlign w:val="center"/>
          </w:tcPr>
          <w:p w:rsidR="00000000" w:rsidRDefault="0023069E">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举办单位</w:t>
            </w:r>
          </w:p>
        </w:tc>
        <w:tc>
          <w:tcPr>
            <w:tcW w:w="6840" w:type="dxa"/>
            <w:gridSpan w:val="7"/>
            <w:tcBorders>
              <w:top w:val="single" w:sz="4" w:space="0" w:color="auto"/>
              <w:left w:val="single" w:sz="4" w:space="0" w:color="auto"/>
              <w:bottom w:val="single" w:sz="4" w:space="0" w:color="auto"/>
            </w:tcBorders>
            <w:vAlign w:val="center"/>
          </w:tcPr>
          <w:p w:rsidR="00000000" w:rsidRDefault="0023069E">
            <w:pPr>
              <w:jc w:val="center"/>
              <w:rPr>
                <w:rFonts w:hint="eastAsia"/>
              </w:rPr>
            </w:pPr>
            <w:r>
              <w:rPr>
                <w:rFonts w:hint="eastAsia"/>
                <w:sz w:val="28"/>
                <w:szCs w:val="28"/>
              </w:rPr>
              <w:t>宁夏回族自治区党委宣传部</w:t>
            </w:r>
          </w:p>
        </w:tc>
      </w:tr>
      <w:tr w:rsidR="00000000">
        <w:trPr>
          <w:cantSplit/>
          <w:trHeight w:hRule="exact" w:val="1824"/>
        </w:trPr>
        <w:tc>
          <w:tcPr>
            <w:tcW w:w="720" w:type="dxa"/>
            <w:vMerge/>
            <w:tcBorders>
              <w:top w:val="single" w:sz="4" w:space="0" w:color="auto"/>
              <w:right w:val="single" w:sz="4" w:space="0" w:color="auto"/>
            </w:tcBorders>
            <w:textDirection w:val="tbRlV"/>
            <w:vAlign w:val="center"/>
          </w:tcPr>
          <w:p w:rsidR="00000000" w:rsidRDefault="0023069E">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主要职责</w:t>
            </w:r>
          </w:p>
        </w:tc>
        <w:tc>
          <w:tcPr>
            <w:tcW w:w="6840" w:type="dxa"/>
            <w:gridSpan w:val="7"/>
            <w:tcBorders>
              <w:top w:val="single" w:sz="4" w:space="0" w:color="auto"/>
              <w:left w:val="single" w:sz="4" w:space="0" w:color="auto"/>
              <w:bottom w:val="single" w:sz="4" w:space="0" w:color="auto"/>
            </w:tcBorders>
            <w:vAlign w:val="center"/>
          </w:tcPr>
          <w:p w:rsidR="00000000" w:rsidRDefault="0023069E">
            <w:pPr>
              <w:jc w:val="left"/>
              <w:rPr>
                <w:rFonts w:ascii="仿宋" w:eastAsia="仿宋" w:hAnsi="仿宋" w:hint="eastAsia"/>
              </w:rPr>
            </w:pPr>
            <w:r>
              <w:rPr>
                <w:rFonts w:ascii="宋体" w:hAnsi="宋体" w:hint="eastAsia"/>
                <w:color w:val="000000"/>
                <w:sz w:val="22"/>
              </w:rPr>
              <w:t xml:space="preserve">    </w:t>
            </w:r>
            <w:r>
              <w:rPr>
                <w:rFonts w:ascii="宋体" w:hAnsi="宋体"/>
                <w:color w:val="000000"/>
                <w:szCs w:val="21"/>
              </w:rPr>
              <w:t>宁夏社会科学界联合会是自治区党委领导下的学术性人民团体。是全区社会科学学术团体的业务主管部门，是党和政府联系广大社会科学工作者的桥梁和纽带。担负着团结、组织、协调和服务社会科学界</w:t>
            </w:r>
            <w:r>
              <w:rPr>
                <w:rFonts w:ascii="宋体" w:hAnsi="宋体"/>
                <w:color w:val="000000"/>
                <w:szCs w:val="21"/>
              </w:rPr>
              <w:t xml:space="preserve"> , </w:t>
            </w:r>
            <w:r>
              <w:rPr>
                <w:rFonts w:ascii="宋体" w:hAnsi="宋体"/>
                <w:color w:val="000000"/>
                <w:szCs w:val="21"/>
              </w:rPr>
              <w:t>为党政领导提供决策服务和为宁夏经济社会发展服务的重要职责</w:t>
            </w:r>
            <w:r>
              <w:rPr>
                <w:rFonts w:ascii="宋体" w:hAnsi="宋体"/>
                <w:color w:val="000000"/>
                <w:szCs w:val="21"/>
              </w:rPr>
              <w:t xml:space="preserve"> </w:t>
            </w:r>
            <w:r>
              <w:rPr>
                <w:rFonts w:ascii="宋体" w:hAnsi="宋体"/>
                <w:color w:val="000000"/>
                <w:szCs w:val="21"/>
              </w:rPr>
              <w:t>。</w:t>
            </w:r>
            <w:r>
              <w:rPr>
                <w:szCs w:val="21"/>
              </w:rPr>
              <w:t xml:space="preserve"> </w:t>
            </w:r>
            <w:r>
              <w:rPr>
                <w:rFonts w:ascii="宋体" w:hAnsi="宋体"/>
                <w:color w:val="000000"/>
                <w:szCs w:val="21"/>
              </w:rPr>
              <w:t>为推动和繁荣自治区的社会科学事业，宁夏社科联遵照自治区党委关于每</w:t>
            </w:r>
            <w:r>
              <w:rPr>
                <w:rFonts w:ascii="宋体" w:hAnsi="宋体"/>
                <w:color w:val="000000"/>
                <w:szCs w:val="21"/>
              </w:rPr>
              <w:t xml:space="preserve"> 2 — 3 </w:t>
            </w:r>
            <w:r>
              <w:rPr>
                <w:rFonts w:ascii="宋体" w:hAnsi="宋体"/>
                <w:color w:val="000000"/>
                <w:szCs w:val="21"/>
              </w:rPr>
              <w:t>年进行一次社科研</w:t>
            </w:r>
            <w:r>
              <w:rPr>
                <w:rFonts w:ascii="宋体" w:hAnsi="宋体"/>
                <w:color w:val="000000"/>
                <w:szCs w:val="21"/>
              </w:rPr>
              <w:t>究优秀成果评奖的决定，先后</w:t>
            </w:r>
            <w:r>
              <w:rPr>
                <w:rFonts w:ascii="宋体" w:hAnsi="宋体"/>
                <w:color w:val="000000"/>
                <w:sz w:val="22"/>
              </w:rPr>
              <w:t>组织了</w:t>
            </w:r>
            <w:r>
              <w:rPr>
                <w:rFonts w:ascii="宋体" w:hAnsi="宋体"/>
                <w:color w:val="000000"/>
                <w:sz w:val="22"/>
              </w:rPr>
              <w:t xml:space="preserve"> 9 </w:t>
            </w:r>
            <w:r>
              <w:rPr>
                <w:rFonts w:ascii="宋体" w:hAnsi="宋体"/>
                <w:color w:val="000000"/>
                <w:sz w:val="22"/>
              </w:rPr>
              <w:t>次评奖活动。</w:t>
            </w:r>
            <w:r>
              <w:t xml:space="preserve"> </w:t>
            </w:r>
          </w:p>
        </w:tc>
      </w:tr>
      <w:tr w:rsidR="00000000">
        <w:trPr>
          <w:cantSplit/>
          <w:trHeight w:hRule="exact" w:val="567"/>
        </w:trPr>
        <w:tc>
          <w:tcPr>
            <w:tcW w:w="720" w:type="dxa"/>
            <w:vMerge/>
            <w:tcBorders>
              <w:top w:val="single" w:sz="4" w:space="0" w:color="auto"/>
              <w:right w:val="single" w:sz="4" w:space="0" w:color="auto"/>
            </w:tcBorders>
            <w:textDirection w:val="tbRlV"/>
            <w:vAlign w:val="center"/>
          </w:tcPr>
          <w:p w:rsidR="00000000" w:rsidRDefault="0023069E">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登记证书号</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ascii="宋体" w:hAnsi="宋体" w:hint="eastAsia"/>
                <w:sz w:val="28"/>
                <w:szCs w:val="28"/>
              </w:rPr>
            </w:pPr>
            <w:r>
              <w:rPr>
                <w:rFonts w:ascii="宋体" w:hAnsi="宋体" w:hint="eastAsia"/>
                <w:sz w:val="28"/>
                <w:szCs w:val="28"/>
              </w:rPr>
              <w:t>164000025073</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hint="eastAsia"/>
              </w:rPr>
            </w:pPr>
            <w:r>
              <w:rPr>
                <w:rFonts w:eastAsia="楷体_GB2312" w:hint="eastAsia"/>
                <w:b/>
                <w:bCs/>
                <w:sz w:val="32"/>
              </w:rPr>
              <w:t>经费来源</w:t>
            </w:r>
          </w:p>
        </w:tc>
        <w:tc>
          <w:tcPr>
            <w:tcW w:w="1800" w:type="dxa"/>
            <w:tcBorders>
              <w:top w:val="single" w:sz="4" w:space="0" w:color="auto"/>
              <w:left w:val="single" w:sz="4" w:space="0" w:color="auto"/>
              <w:bottom w:val="single" w:sz="4" w:space="0" w:color="auto"/>
            </w:tcBorders>
            <w:vAlign w:val="center"/>
          </w:tcPr>
          <w:p w:rsidR="00000000" w:rsidRDefault="0023069E">
            <w:pPr>
              <w:jc w:val="center"/>
              <w:rPr>
                <w:rFonts w:hint="eastAsia"/>
                <w:sz w:val="28"/>
                <w:szCs w:val="28"/>
              </w:rPr>
            </w:pPr>
            <w:r>
              <w:rPr>
                <w:rFonts w:ascii="宋体" w:hAnsi="宋体" w:cs="宋体"/>
                <w:sz w:val="28"/>
              </w:rPr>
              <w:t>财政补助</w:t>
            </w:r>
          </w:p>
        </w:tc>
      </w:tr>
      <w:tr w:rsidR="00000000">
        <w:trPr>
          <w:cantSplit/>
          <w:trHeight w:hRule="exact" w:val="567"/>
        </w:trPr>
        <w:tc>
          <w:tcPr>
            <w:tcW w:w="720" w:type="dxa"/>
            <w:vMerge/>
            <w:tcBorders>
              <w:top w:val="single" w:sz="4" w:space="0" w:color="auto"/>
              <w:right w:val="single" w:sz="4" w:space="0" w:color="auto"/>
            </w:tcBorders>
            <w:textDirection w:val="tbRlV"/>
            <w:vAlign w:val="center"/>
          </w:tcPr>
          <w:p w:rsidR="00000000" w:rsidRDefault="0023069E">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法定代表人</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hint="eastAsia"/>
              </w:rPr>
            </w:pPr>
            <w:r>
              <w:rPr>
                <w:rFonts w:ascii="宋体" w:hAnsi="宋体" w:cs="宋体"/>
                <w:sz w:val="28"/>
              </w:rPr>
              <w:t>徐永富</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hint="eastAsia"/>
              </w:rPr>
            </w:pPr>
            <w:r>
              <w:rPr>
                <w:rFonts w:eastAsia="楷体_GB2312" w:hint="eastAsia"/>
                <w:b/>
                <w:bCs/>
                <w:sz w:val="32"/>
              </w:rPr>
              <w:t>开办资金</w:t>
            </w:r>
          </w:p>
        </w:tc>
        <w:tc>
          <w:tcPr>
            <w:tcW w:w="1800" w:type="dxa"/>
            <w:tcBorders>
              <w:top w:val="single" w:sz="4" w:space="0" w:color="auto"/>
              <w:left w:val="single" w:sz="4" w:space="0" w:color="auto"/>
              <w:bottom w:val="single" w:sz="4" w:space="0" w:color="auto"/>
            </w:tcBorders>
            <w:vAlign w:val="center"/>
          </w:tcPr>
          <w:p w:rsidR="00000000" w:rsidRDefault="0023069E">
            <w:pPr>
              <w:jc w:val="center"/>
              <w:rPr>
                <w:rFonts w:hint="eastAsia"/>
              </w:rPr>
            </w:pPr>
            <w:r>
              <w:rPr>
                <w:rFonts w:ascii="宋体" w:hAnsi="宋体" w:cs="宋体"/>
                <w:sz w:val="28"/>
              </w:rPr>
              <w:t>1</w:t>
            </w:r>
            <w:r>
              <w:rPr>
                <w:rFonts w:ascii="宋体" w:hAnsi="宋体" w:cs="宋体"/>
                <w:sz w:val="28"/>
              </w:rPr>
              <w:t>69</w:t>
            </w:r>
            <w:r>
              <w:rPr>
                <w:rFonts w:ascii="宋体" w:hAnsi="宋体" w:cs="宋体" w:hint="eastAsia"/>
                <w:sz w:val="28"/>
              </w:rPr>
              <w:t>万元</w:t>
            </w:r>
          </w:p>
        </w:tc>
      </w:tr>
      <w:tr w:rsidR="00000000" w:rsidTr="0023069E">
        <w:trPr>
          <w:cantSplit/>
          <w:trHeight w:hRule="exact" w:val="629"/>
        </w:trPr>
        <w:tc>
          <w:tcPr>
            <w:tcW w:w="720" w:type="dxa"/>
            <w:vMerge/>
            <w:tcBorders>
              <w:right w:val="single" w:sz="4" w:space="0" w:color="auto"/>
            </w:tcBorders>
            <w:vAlign w:val="center"/>
          </w:tcPr>
          <w:p w:rsidR="00000000" w:rsidRDefault="0023069E">
            <w:pPr>
              <w:jc w:val="center"/>
              <w:rPr>
                <w:rFonts w:eastAsia="楷体_GB2312" w:hint="eastAsia"/>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住</w:t>
            </w:r>
            <w:r>
              <w:rPr>
                <w:rFonts w:eastAsia="楷体_GB2312" w:hint="eastAsia"/>
                <w:b/>
                <w:bCs/>
                <w:sz w:val="32"/>
              </w:rPr>
              <w:t xml:space="preserve">      </w:t>
            </w:r>
            <w:r>
              <w:rPr>
                <w:rFonts w:eastAsia="楷体_GB2312" w:hint="eastAsia"/>
                <w:b/>
                <w:bCs/>
                <w:sz w:val="32"/>
              </w:rPr>
              <w:t>所</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hint="eastAsia"/>
                <w:sz w:val="18"/>
                <w:szCs w:val="18"/>
              </w:rPr>
            </w:pPr>
            <w:r>
              <w:rPr>
                <w:rFonts w:ascii="宋体" w:hAnsi="宋体" w:cs="宋体"/>
                <w:sz w:val="28"/>
              </w:rPr>
              <w:t>银川市兴庆区凤凰北街</w:t>
            </w:r>
            <w:r>
              <w:rPr>
                <w:rFonts w:ascii="楷体_GB2312" w:eastAsia="楷体_GB2312" w:hAnsi="楷体_GB2312"/>
                <w:sz w:val="28"/>
              </w:rPr>
              <w:t>466</w:t>
            </w:r>
            <w:r>
              <w:rPr>
                <w:rFonts w:ascii="楷体_GB2312" w:eastAsia="楷体_GB2312" w:hAnsi="楷体_GB2312"/>
                <w:sz w:val="28"/>
              </w:rPr>
              <w:t>号</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hint="eastAsia"/>
              </w:rPr>
            </w:pPr>
            <w:r>
              <w:rPr>
                <w:rFonts w:eastAsia="楷体_GB2312" w:hint="eastAsia"/>
                <w:b/>
                <w:bCs/>
                <w:sz w:val="32"/>
              </w:rPr>
              <w:t>联系电话</w:t>
            </w:r>
          </w:p>
        </w:tc>
        <w:tc>
          <w:tcPr>
            <w:tcW w:w="1800" w:type="dxa"/>
            <w:tcBorders>
              <w:top w:val="single" w:sz="4" w:space="0" w:color="auto"/>
              <w:left w:val="single" w:sz="4" w:space="0" w:color="auto"/>
              <w:bottom w:val="single" w:sz="4" w:space="0" w:color="auto"/>
            </w:tcBorders>
            <w:vAlign w:val="center"/>
          </w:tcPr>
          <w:p w:rsidR="00000000" w:rsidRDefault="0023069E">
            <w:pPr>
              <w:jc w:val="center"/>
              <w:rPr>
                <w:rFonts w:ascii="宋体" w:hAnsi="宋体" w:hint="eastAsia"/>
                <w:szCs w:val="21"/>
              </w:rPr>
            </w:pPr>
            <w:r>
              <w:rPr>
                <w:rFonts w:ascii="宋体" w:hAnsi="宋体" w:cs="宋体" w:hint="eastAsia"/>
                <w:sz w:val="28"/>
              </w:rPr>
              <w:t>5078477</w:t>
            </w:r>
          </w:p>
        </w:tc>
      </w:tr>
      <w:tr w:rsidR="00000000" w:rsidTr="0023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39"/>
        </w:trPr>
        <w:tc>
          <w:tcPr>
            <w:tcW w:w="720" w:type="dxa"/>
            <w:tcBorders>
              <w:top w:val="single" w:sz="12" w:space="0" w:color="auto"/>
              <w:left w:val="single" w:sz="12" w:space="0" w:color="auto"/>
              <w:right w:val="single" w:sz="4" w:space="0" w:color="auto"/>
            </w:tcBorders>
            <w:textDirection w:val="tbRlV"/>
            <w:vAlign w:val="center"/>
          </w:tcPr>
          <w:p w:rsidR="00000000" w:rsidRDefault="0023069E">
            <w:pPr>
              <w:ind w:left="113" w:right="113"/>
              <w:jc w:val="center"/>
              <w:rPr>
                <w:rFonts w:eastAsia="楷体_GB2312" w:hint="eastAsia"/>
                <w:b/>
                <w:bCs/>
                <w:sz w:val="32"/>
              </w:rPr>
            </w:pPr>
            <w:r>
              <w:rPr>
                <w:rFonts w:eastAsia="楷体_GB2312" w:hint="eastAsia"/>
                <w:b/>
                <w:bCs/>
                <w:sz w:val="32"/>
              </w:rPr>
              <w:t>履行职责及开展业务活动情况</w:t>
            </w:r>
          </w:p>
        </w:tc>
        <w:tc>
          <w:tcPr>
            <w:tcW w:w="8820" w:type="dxa"/>
            <w:gridSpan w:val="9"/>
            <w:tcBorders>
              <w:top w:val="single" w:sz="12" w:space="0" w:color="auto"/>
              <w:left w:val="single" w:sz="4" w:space="0" w:color="auto"/>
              <w:right w:val="single" w:sz="12" w:space="0" w:color="auto"/>
            </w:tcBorders>
            <w:vAlign w:val="center"/>
          </w:tcPr>
          <w:p w:rsidR="00000000" w:rsidRDefault="0023069E" w:rsidP="0023069E">
            <w:pPr>
              <w:ind w:firstLineChars="225" w:firstLine="473"/>
              <w:rPr>
                <w:rFonts w:ascii="仿宋" w:eastAsia="仿宋" w:hAnsi="仿宋" w:hint="eastAsia"/>
                <w:sz w:val="18"/>
                <w:szCs w:val="18"/>
              </w:rPr>
            </w:pPr>
            <w:r>
              <w:rPr>
                <w:rFonts w:ascii="宋体" w:hAnsi="宋体" w:cs="宋体" w:hint="eastAsia"/>
                <w:szCs w:val="21"/>
              </w:rPr>
              <w:t>深入基层走向社会开展调研是社科工作实现“三结合”，发挥“智库”作用的重要方法，也是社科工作为我区经济社会发展提供智力支持的有效途径。社科联党组从年初开始，就要求党组成员分别带队深入基层开展调研工作。一是开展“一周一学会”走访学会活动，全年深入</w:t>
            </w:r>
            <w:r>
              <w:rPr>
                <w:rFonts w:ascii="宋体" w:hAnsi="宋体" w:cs="宋体" w:hint="eastAsia"/>
                <w:szCs w:val="21"/>
              </w:rPr>
              <w:t>近</w:t>
            </w:r>
            <w:r>
              <w:rPr>
                <w:rFonts w:ascii="宋体" w:hAnsi="宋体" w:cs="宋体" w:hint="eastAsia"/>
                <w:szCs w:val="21"/>
              </w:rPr>
              <w:t>30</w:t>
            </w:r>
            <w:r>
              <w:rPr>
                <w:rFonts w:ascii="宋体" w:hAnsi="宋体" w:cs="宋体" w:hint="eastAsia"/>
                <w:szCs w:val="21"/>
              </w:rPr>
              <w:t>家骨干学会进行调研走访，及时全面了解学会发展动向、活动开展情况，掌握学会存在的问题、好的意见建议，进一步明确社科联工作要求及办事程序。此项活动，进一步引领了学会坚持正确发展方向、强化了学会内部管理、保障了学会有序运转、提高了学会生存与创新发展的能力，根据走访情况形成的调研报告《走基层抓调研真服务，推动学会工作跃上新台阶》作为全国社科联协作会议材料在大会上交流。二是开展了宁夏社科普及宣传教育工作调研。形成了《社科普及要坚持用社会主义核心价值体系引领社会思潮》的文章，获得自治区党委宣传部年度调研报告三等奖</w:t>
            </w:r>
            <w:r>
              <w:rPr>
                <w:rFonts w:ascii="宋体" w:hAnsi="宋体" w:cs="宋体" w:hint="eastAsia"/>
                <w:szCs w:val="21"/>
              </w:rPr>
              <w:t>，并在全国社科联山东社科普及宣传会议上交流，获得好评。三是开展了基层党组织领导能力与转变经济发展方式状况调研。党组主要负责人带领社科联有关同志深入银川市西夏区兴泾镇采取问卷、座谈、走访等形式开展了调研，形成了《提高领导能力与转变经济发展方式的思考》调研报告。该文在全国党建研究会在宁夏举办的基层党建案例研讨会上交流，受到区党委组织部和与会专家的肯定和好评。四是开展了社会组织党建工作调研。就如何更好地开展社会组织党建工作，形成了《加强社会组织党建工作推动学会工作规范化》调研报告。</w:t>
            </w:r>
            <w:r>
              <w:rPr>
                <w:rFonts w:ascii="宋体" w:hAnsi="宋体" w:cs="宋体" w:hint="eastAsia"/>
                <w:szCs w:val="21"/>
              </w:rPr>
              <w:t xml:space="preserve"> </w:t>
            </w:r>
            <w:r>
              <w:rPr>
                <w:rFonts w:ascii="宋体" w:hAnsi="宋体" w:cs="宋体" w:hint="eastAsia"/>
                <w:szCs w:val="21"/>
              </w:rPr>
              <w:t xml:space="preserve">　</w:t>
            </w:r>
          </w:p>
        </w:tc>
      </w:tr>
      <w:tr w:rsidR="00000000">
        <w:trPr>
          <w:cantSplit/>
          <w:trHeight w:val="601"/>
        </w:trPr>
        <w:tc>
          <w:tcPr>
            <w:tcW w:w="1620" w:type="dxa"/>
            <w:gridSpan w:val="2"/>
            <w:vMerge w:val="restart"/>
            <w:tcBorders>
              <w:top w:val="single" w:sz="4" w:space="0" w:color="auto"/>
              <w:right w:val="single" w:sz="4" w:space="0" w:color="auto"/>
            </w:tcBorders>
            <w:vAlign w:val="center"/>
          </w:tcPr>
          <w:p w:rsidR="00000000" w:rsidRDefault="0023069E">
            <w:pPr>
              <w:spacing w:line="420" w:lineRule="exact"/>
              <w:jc w:val="center"/>
              <w:rPr>
                <w:rFonts w:eastAsia="楷体_GB2312" w:hint="eastAsia"/>
                <w:b/>
                <w:bCs/>
                <w:sz w:val="32"/>
              </w:rPr>
            </w:pPr>
            <w:r>
              <w:rPr>
                <w:rFonts w:eastAsia="楷体_GB2312" w:hint="eastAsia"/>
                <w:b/>
                <w:bCs/>
                <w:sz w:val="32"/>
              </w:rPr>
              <w:t>经</w:t>
            </w:r>
          </w:p>
          <w:p w:rsidR="00000000" w:rsidRDefault="0023069E">
            <w:pPr>
              <w:spacing w:line="420" w:lineRule="exact"/>
              <w:jc w:val="center"/>
              <w:rPr>
                <w:rFonts w:eastAsia="楷体_GB2312" w:hint="eastAsia"/>
                <w:b/>
                <w:bCs/>
                <w:sz w:val="32"/>
              </w:rPr>
            </w:pPr>
            <w:r>
              <w:rPr>
                <w:rFonts w:eastAsia="楷体_GB2312" w:hint="eastAsia"/>
                <w:b/>
                <w:bCs/>
                <w:sz w:val="32"/>
              </w:rPr>
              <w:t>费</w:t>
            </w:r>
          </w:p>
          <w:p w:rsidR="00000000" w:rsidRDefault="0023069E">
            <w:pPr>
              <w:spacing w:line="420" w:lineRule="exact"/>
              <w:jc w:val="center"/>
              <w:rPr>
                <w:rFonts w:eastAsia="楷体_GB2312" w:hint="eastAsia"/>
                <w:b/>
                <w:bCs/>
                <w:sz w:val="32"/>
              </w:rPr>
            </w:pPr>
            <w:r>
              <w:rPr>
                <w:rFonts w:eastAsia="楷体_GB2312" w:hint="eastAsia"/>
                <w:b/>
                <w:bCs/>
                <w:sz w:val="32"/>
              </w:rPr>
              <w:t>收</w:t>
            </w:r>
          </w:p>
          <w:p w:rsidR="00000000" w:rsidRDefault="0023069E">
            <w:pPr>
              <w:spacing w:line="420" w:lineRule="exact"/>
              <w:jc w:val="center"/>
              <w:rPr>
                <w:rFonts w:eastAsia="楷体_GB2312" w:hint="eastAsia"/>
                <w:b/>
                <w:bCs/>
                <w:sz w:val="32"/>
              </w:rPr>
            </w:pPr>
            <w:r>
              <w:rPr>
                <w:rFonts w:eastAsia="楷体_GB2312" w:hint="eastAsia"/>
                <w:b/>
                <w:bCs/>
                <w:sz w:val="32"/>
              </w:rPr>
              <w:t>支</w:t>
            </w:r>
          </w:p>
          <w:p w:rsidR="00000000" w:rsidRDefault="0023069E">
            <w:pPr>
              <w:spacing w:line="420" w:lineRule="exact"/>
              <w:jc w:val="center"/>
              <w:rPr>
                <w:rFonts w:eastAsia="楷体_GB2312" w:hint="eastAsia"/>
                <w:b/>
                <w:bCs/>
                <w:sz w:val="32"/>
              </w:rPr>
            </w:pPr>
            <w:r>
              <w:rPr>
                <w:rFonts w:eastAsia="楷体_GB2312" w:hint="eastAsia"/>
                <w:b/>
                <w:bCs/>
                <w:sz w:val="32"/>
              </w:rPr>
              <w:t>情</w:t>
            </w:r>
          </w:p>
          <w:p w:rsidR="00000000" w:rsidRDefault="0023069E">
            <w:pPr>
              <w:spacing w:line="420" w:lineRule="exact"/>
              <w:jc w:val="center"/>
              <w:rPr>
                <w:rFonts w:eastAsia="楷体_GB2312" w:hint="eastAsia"/>
                <w:sz w:val="32"/>
              </w:rPr>
            </w:pPr>
            <w:r>
              <w:rPr>
                <w:rFonts w:eastAsia="楷体_GB2312" w:hint="eastAsia"/>
                <w:b/>
                <w:bCs/>
                <w:sz w:val="32"/>
              </w:rPr>
              <w:t>况</w:t>
            </w:r>
          </w:p>
        </w:tc>
        <w:tc>
          <w:tcPr>
            <w:tcW w:w="1995" w:type="dxa"/>
            <w:gridSpan w:val="2"/>
            <w:vMerge w:val="restart"/>
            <w:tcBorders>
              <w:top w:val="single" w:sz="4" w:space="0" w:color="auto"/>
              <w:left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上年度结余</w:t>
            </w:r>
          </w:p>
          <w:p w:rsidR="00000000" w:rsidRDefault="0023069E">
            <w:pPr>
              <w:jc w:val="center"/>
              <w:rPr>
                <w:rFonts w:eastAsia="楷体_GB2312" w:hint="eastAsia"/>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收</w:t>
            </w:r>
            <w:r>
              <w:rPr>
                <w:rFonts w:eastAsia="楷体_GB2312" w:hint="eastAsia"/>
                <w:b/>
                <w:bCs/>
                <w:sz w:val="32"/>
              </w:rPr>
              <w:t xml:space="preserve"> </w:t>
            </w:r>
            <w:r>
              <w:rPr>
                <w:rFonts w:eastAsia="楷体_GB2312" w:hint="eastAsia"/>
                <w:b/>
                <w:bCs/>
                <w:sz w:val="32"/>
              </w:rPr>
              <w:t>入（万元）</w:t>
            </w:r>
          </w:p>
        </w:tc>
      </w:tr>
      <w:tr w:rsidR="00000000">
        <w:trPr>
          <w:cantSplit/>
          <w:trHeight w:val="405"/>
        </w:trPr>
        <w:tc>
          <w:tcPr>
            <w:tcW w:w="1620" w:type="dxa"/>
            <w:gridSpan w:val="2"/>
            <w:vMerge/>
            <w:tcBorders>
              <w:top w:val="single" w:sz="4" w:space="0" w:color="auto"/>
              <w:right w:val="single" w:sz="4" w:space="0" w:color="auto"/>
            </w:tcBorders>
          </w:tcPr>
          <w:p w:rsidR="00000000" w:rsidRDefault="0023069E">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000000" w:rsidRDefault="0023069E">
            <w:pPr>
              <w:jc w:val="center"/>
              <w:rPr>
                <w:rFonts w:eastAsia="楷体_GB2312" w:hint="eastAsia"/>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其中，财政收入</w:t>
            </w:r>
          </w:p>
        </w:tc>
      </w:tr>
      <w:tr w:rsidR="00000000">
        <w:trPr>
          <w:cantSplit/>
          <w:trHeight w:hRule="exact" w:val="465"/>
        </w:trPr>
        <w:tc>
          <w:tcPr>
            <w:tcW w:w="1620" w:type="dxa"/>
            <w:gridSpan w:val="2"/>
            <w:vMerge/>
            <w:tcBorders>
              <w:right w:val="single" w:sz="4" w:space="0" w:color="auto"/>
            </w:tcBorders>
          </w:tcPr>
          <w:p w:rsidR="00000000" w:rsidRDefault="0023069E">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sz w:val="32"/>
              </w:rPr>
            </w:pPr>
          </w:p>
        </w:tc>
        <w:tc>
          <w:tcPr>
            <w:tcW w:w="4140" w:type="dxa"/>
            <w:gridSpan w:val="4"/>
            <w:tcBorders>
              <w:top w:val="single" w:sz="4" w:space="0" w:color="auto"/>
              <w:left w:val="single" w:sz="4" w:space="0" w:color="auto"/>
              <w:bottom w:val="single" w:sz="4" w:space="0" w:color="auto"/>
            </w:tcBorders>
            <w:vAlign w:val="center"/>
          </w:tcPr>
          <w:p w:rsidR="00000000" w:rsidRDefault="0023069E">
            <w:pPr>
              <w:jc w:val="center"/>
              <w:rPr>
                <w:rFonts w:eastAsia="楷体_GB2312" w:hint="eastAsia"/>
                <w:sz w:val="32"/>
              </w:rPr>
            </w:pPr>
          </w:p>
        </w:tc>
      </w:tr>
      <w:tr w:rsidR="00000000">
        <w:trPr>
          <w:cantSplit/>
          <w:trHeight w:val="506"/>
        </w:trPr>
        <w:tc>
          <w:tcPr>
            <w:tcW w:w="1620" w:type="dxa"/>
            <w:gridSpan w:val="2"/>
            <w:vMerge/>
            <w:tcBorders>
              <w:right w:val="single" w:sz="4" w:space="0" w:color="auto"/>
            </w:tcBorders>
          </w:tcPr>
          <w:p w:rsidR="00000000" w:rsidRDefault="0023069E">
            <w:pPr>
              <w:jc w:val="left"/>
              <w:rPr>
                <w:rFonts w:hint="eastAsia"/>
              </w:rPr>
            </w:pPr>
          </w:p>
        </w:tc>
        <w:tc>
          <w:tcPr>
            <w:tcW w:w="1995" w:type="dxa"/>
            <w:gridSpan w:val="2"/>
            <w:vMerge w:val="restart"/>
            <w:tcBorders>
              <w:top w:val="single" w:sz="4" w:space="0" w:color="auto"/>
              <w:left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本年度结余</w:t>
            </w:r>
          </w:p>
          <w:p w:rsidR="00000000" w:rsidRDefault="0023069E">
            <w:pPr>
              <w:jc w:val="center"/>
              <w:rPr>
                <w:rFonts w:eastAsia="楷体_GB2312" w:hint="eastAsia"/>
                <w:b/>
                <w:bCs/>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支</w:t>
            </w:r>
            <w:r>
              <w:rPr>
                <w:rFonts w:eastAsia="楷体_GB2312" w:hint="eastAsia"/>
                <w:b/>
                <w:bCs/>
                <w:sz w:val="32"/>
              </w:rPr>
              <w:t xml:space="preserve"> </w:t>
            </w:r>
            <w:r>
              <w:rPr>
                <w:rFonts w:eastAsia="楷体_GB2312" w:hint="eastAsia"/>
                <w:b/>
                <w:bCs/>
                <w:sz w:val="32"/>
              </w:rPr>
              <w:t>出（万元）</w:t>
            </w:r>
          </w:p>
        </w:tc>
      </w:tr>
      <w:tr w:rsidR="00000000">
        <w:trPr>
          <w:cantSplit/>
          <w:trHeight w:val="472"/>
        </w:trPr>
        <w:tc>
          <w:tcPr>
            <w:tcW w:w="1620" w:type="dxa"/>
            <w:gridSpan w:val="2"/>
            <w:vMerge/>
            <w:tcBorders>
              <w:right w:val="single" w:sz="4" w:space="0" w:color="auto"/>
            </w:tcBorders>
          </w:tcPr>
          <w:p w:rsidR="00000000" w:rsidRDefault="0023069E">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000000" w:rsidRDefault="0023069E">
            <w:pPr>
              <w:jc w:val="center"/>
              <w:rPr>
                <w:rFonts w:eastAsia="楷体_GB2312" w:hint="eastAsia"/>
                <w:b/>
                <w:bCs/>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000000" w:rsidRDefault="0023069E">
            <w:pPr>
              <w:jc w:val="center"/>
              <w:rPr>
                <w:rFonts w:eastAsia="楷体_GB2312" w:hint="eastAsia"/>
                <w:b/>
                <w:bCs/>
                <w:sz w:val="32"/>
              </w:rPr>
            </w:pPr>
            <w:r>
              <w:rPr>
                <w:rFonts w:eastAsia="楷体_GB2312" w:hint="eastAsia"/>
                <w:b/>
                <w:bCs/>
                <w:sz w:val="32"/>
              </w:rPr>
              <w:t>其中，人员经费</w:t>
            </w:r>
          </w:p>
        </w:tc>
      </w:tr>
      <w:tr w:rsidR="00000000">
        <w:trPr>
          <w:cantSplit/>
          <w:trHeight w:hRule="exact" w:val="476"/>
        </w:trPr>
        <w:tc>
          <w:tcPr>
            <w:tcW w:w="1620" w:type="dxa"/>
            <w:gridSpan w:val="2"/>
            <w:vMerge/>
            <w:tcBorders>
              <w:bottom w:val="single" w:sz="4" w:space="0" w:color="auto"/>
              <w:right w:val="single" w:sz="4" w:space="0" w:color="auto"/>
            </w:tcBorders>
          </w:tcPr>
          <w:p w:rsidR="00000000" w:rsidRDefault="0023069E">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autoSpaceDN w:val="0"/>
              <w:jc w:val="center"/>
              <w:rPr>
                <w:rFonts w:ascii="宋体" w:hAnsi="宋体" w:cs="宋体" w:hint="eastAsia"/>
                <w:sz w:val="28"/>
                <w:szCs w:val="28"/>
              </w:rPr>
            </w:pPr>
            <w:r>
              <w:rPr>
                <w:rFonts w:ascii="宋体" w:hAnsi="宋体" w:cs="宋体" w:hint="eastAsia"/>
                <w:sz w:val="28"/>
                <w:szCs w:val="28"/>
              </w:rPr>
              <w:t>58.3</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autoSpaceDN w:val="0"/>
              <w:jc w:val="center"/>
              <w:rPr>
                <w:rFonts w:ascii="宋体" w:hAnsi="宋体" w:cs="宋体" w:hint="eastAsia"/>
                <w:sz w:val="28"/>
                <w:szCs w:val="28"/>
              </w:rPr>
            </w:pPr>
            <w:r>
              <w:rPr>
                <w:rFonts w:ascii="宋体" w:hAnsi="宋体" w:cs="宋体" w:hint="eastAsia"/>
                <w:sz w:val="28"/>
                <w:szCs w:val="28"/>
              </w:rPr>
              <w:t>567.2</w:t>
            </w:r>
          </w:p>
        </w:tc>
        <w:tc>
          <w:tcPr>
            <w:tcW w:w="4140" w:type="dxa"/>
            <w:gridSpan w:val="4"/>
            <w:tcBorders>
              <w:top w:val="single" w:sz="4" w:space="0" w:color="auto"/>
              <w:left w:val="single" w:sz="4" w:space="0" w:color="auto"/>
              <w:bottom w:val="single" w:sz="4" w:space="0" w:color="auto"/>
            </w:tcBorders>
            <w:vAlign w:val="center"/>
          </w:tcPr>
          <w:p w:rsidR="00000000" w:rsidRDefault="0023069E">
            <w:pPr>
              <w:autoSpaceDN w:val="0"/>
              <w:jc w:val="center"/>
              <w:rPr>
                <w:rFonts w:ascii="宋体" w:hAnsi="宋体" w:cs="宋体" w:hint="eastAsia"/>
                <w:sz w:val="28"/>
                <w:szCs w:val="28"/>
              </w:rPr>
            </w:pPr>
            <w:r>
              <w:rPr>
                <w:rFonts w:ascii="宋体" w:hAnsi="宋体" w:cs="宋体" w:hint="eastAsia"/>
                <w:sz w:val="28"/>
                <w:szCs w:val="28"/>
              </w:rPr>
              <w:t>543.4</w:t>
            </w:r>
          </w:p>
        </w:tc>
      </w:tr>
      <w:tr w:rsidR="00000000">
        <w:trPr>
          <w:trHeight w:val="1422"/>
        </w:trPr>
        <w:tc>
          <w:tcPr>
            <w:tcW w:w="1620" w:type="dxa"/>
            <w:gridSpan w:val="2"/>
            <w:tcBorders>
              <w:top w:val="single" w:sz="4" w:space="0" w:color="auto"/>
              <w:bottom w:val="single" w:sz="4" w:space="0" w:color="auto"/>
              <w:right w:val="single" w:sz="4" w:space="0" w:color="auto"/>
            </w:tcBorders>
            <w:vAlign w:val="center"/>
          </w:tcPr>
          <w:p w:rsidR="00000000" w:rsidRDefault="0023069E">
            <w:pPr>
              <w:spacing w:line="0" w:lineRule="atLeast"/>
              <w:rPr>
                <w:rFonts w:eastAsia="楷体_GB2312" w:hint="eastAsia"/>
                <w:b/>
                <w:bCs/>
                <w:sz w:val="32"/>
              </w:rPr>
            </w:pPr>
            <w:r>
              <w:rPr>
                <w:rFonts w:eastAsia="楷体_GB2312" w:hint="eastAsia"/>
                <w:b/>
                <w:bCs/>
                <w:sz w:val="32"/>
              </w:rPr>
              <w:t>受奖惩和评估有关情</w:t>
            </w:r>
            <w:r>
              <w:rPr>
                <w:rFonts w:eastAsia="楷体_GB2312" w:hint="eastAsia"/>
                <w:b/>
                <w:bCs/>
                <w:sz w:val="32"/>
              </w:rPr>
              <w:t xml:space="preserve">    </w:t>
            </w:r>
            <w:r>
              <w:rPr>
                <w:rFonts w:eastAsia="楷体_GB2312" w:hint="eastAsia"/>
                <w:b/>
                <w:bCs/>
                <w:sz w:val="32"/>
              </w:rPr>
              <w:t>况</w:t>
            </w:r>
          </w:p>
        </w:tc>
        <w:tc>
          <w:tcPr>
            <w:tcW w:w="7920" w:type="dxa"/>
            <w:gridSpan w:val="8"/>
            <w:tcBorders>
              <w:top w:val="single" w:sz="4" w:space="0" w:color="auto"/>
              <w:left w:val="single" w:sz="4" w:space="0" w:color="auto"/>
              <w:bottom w:val="single" w:sz="4" w:space="0" w:color="auto"/>
            </w:tcBorders>
          </w:tcPr>
          <w:p w:rsidR="00000000" w:rsidRDefault="0023069E">
            <w:pPr>
              <w:jc w:val="center"/>
              <w:rPr>
                <w:rFonts w:hint="eastAsia"/>
              </w:rPr>
            </w:pPr>
            <w:r>
              <w:rPr>
                <w:rFonts w:hint="eastAsia"/>
                <w:sz w:val="28"/>
                <w:szCs w:val="28"/>
              </w:rPr>
              <w:t>无</w:t>
            </w:r>
          </w:p>
        </w:tc>
      </w:tr>
      <w:tr w:rsidR="00000000">
        <w:trPr>
          <w:trHeight w:val="1383"/>
        </w:trPr>
        <w:tc>
          <w:tcPr>
            <w:tcW w:w="1620" w:type="dxa"/>
            <w:gridSpan w:val="2"/>
            <w:tcBorders>
              <w:top w:val="single" w:sz="4" w:space="0" w:color="auto"/>
              <w:right w:val="single" w:sz="4" w:space="0" w:color="auto"/>
            </w:tcBorders>
            <w:vAlign w:val="center"/>
          </w:tcPr>
          <w:p w:rsidR="00000000" w:rsidRDefault="0023069E">
            <w:pPr>
              <w:spacing w:line="0" w:lineRule="atLeast"/>
              <w:rPr>
                <w:rFonts w:eastAsia="楷体_GB2312" w:hint="eastAsia"/>
                <w:b/>
                <w:bCs/>
                <w:sz w:val="32"/>
              </w:rPr>
            </w:pPr>
            <w:r>
              <w:rPr>
                <w:rFonts w:eastAsia="楷体_GB2312" w:hint="eastAsia"/>
                <w:b/>
                <w:bCs/>
                <w:sz w:val="32"/>
              </w:rPr>
              <w:t>接受捐赠资助及其使用情况</w:t>
            </w:r>
          </w:p>
        </w:tc>
        <w:tc>
          <w:tcPr>
            <w:tcW w:w="7920" w:type="dxa"/>
            <w:gridSpan w:val="8"/>
            <w:tcBorders>
              <w:top w:val="single" w:sz="4" w:space="0" w:color="auto"/>
              <w:left w:val="single" w:sz="4" w:space="0" w:color="auto"/>
            </w:tcBorders>
          </w:tcPr>
          <w:p w:rsidR="00000000" w:rsidRDefault="0023069E">
            <w:pPr>
              <w:jc w:val="center"/>
              <w:rPr>
                <w:rFonts w:hint="eastAsia"/>
              </w:rPr>
            </w:pPr>
            <w:r>
              <w:rPr>
                <w:rFonts w:hint="eastAsia"/>
                <w:sz w:val="28"/>
                <w:szCs w:val="28"/>
              </w:rPr>
              <w:t>无</w:t>
            </w:r>
          </w:p>
        </w:tc>
      </w:tr>
      <w:tr w:rsidR="00000000">
        <w:trPr>
          <w:cantSplit/>
          <w:trHeight w:val="905"/>
        </w:trPr>
        <w:tc>
          <w:tcPr>
            <w:tcW w:w="1620" w:type="dxa"/>
            <w:gridSpan w:val="2"/>
            <w:vMerge w:val="restart"/>
            <w:tcBorders>
              <w:right w:val="single" w:sz="4" w:space="0" w:color="auto"/>
            </w:tcBorders>
            <w:vAlign w:val="center"/>
          </w:tcPr>
          <w:p w:rsidR="00000000" w:rsidRDefault="0023069E">
            <w:pPr>
              <w:spacing w:line="0" w:lineRule="atLeast"/>
              <w:jc w:val="center"/>
              <w:rPr>
                <w:rFonts w:ascii="楷体_GB2312" w:eastAsia="楷体_GB2312" w:hint="eastAsia"/>
                <w:b/>
                <w:bCs/>
                <w:sz w:val="32"/>
              </w:rPr>
            </w:pPr>
            <w:r>
              <w:rPr>
                <w:rFonts w:ascii="楷体_GB2312" w:eastAsia="楷体_GB2312" w:hint="eastAsia"/>
                <w:b/>
                <w:bCs/>
                <w:sz w:val="32"/>
              </w:rPr>
              <w:t>核</w:t>
            </w:r>
          </w:p>
          <w:p w:rsidR="00000000" w:rsidRDefault="0023069E">
            <w:pPr>
              <w:spacing w:line="0" w:lineRule="atLeast"/>
              <w:jc w:val="center"/>
              <w:rPr>
                <w:rFonts w:ascii="楷体_GB2312" w:eastAsia="楷体_GB2312" w:hint="eastAsia"/>
                <w:b/>
                <w:bCs/>
                <w:sz w:val="32"/>
              </w:rPr>
            </w:pPr>
            <w:r>
              <w:rPr>
                <w:rFonts w:ascii="楷体_GB2312" w:eastAsia="楷体_GB2312" w:hint="eastAsia"/>
                <w:b/>
                <w:bCs/>
                <w:sz w:val="32"/>
              </w:rPr>
              <w:t>定</w:t>
            </w:r>
          </w:p>
          <w:p w:rsidR="00000000" w:rsidRDefault="0023069E">
            <w:pPr>
              <w:spacing w:line="0" w:lineRule="atLeast"/>
              <w:jc w:val="center"/>
              <w:rPr>
                <w:rFonts w:ascii="楷体_GB2312" w:eastAsia="楷体_GB2312" w:hint="eastAsia"/>
                <w:b/>
                <w:bCs/>
                <w:sz w:val="32"/>
              </w:rPr>
            </w:pPr>
            <w:r>
              <w:rPr>
                <w:rFonts w:ascii="楷体_GB2312" w:eastAsia="楷体_GB2312" w:hint="eastAsia"/>
                <w:b/>
                <w:bCs/>
                <w:sz w:val="32"/>
              </w:rPr>
              <w:t>编</w:t>
            </w:r>
          </w:p>
          <w:p w:rsidR="00000000" w:rsidRDefault="0023069E">
            <w:pPr>
              <w:spacing w:line="0" w:lineRule="atLeast"/>
              <w:jc w:val="center"/>
              <w:rPr>
                <w:rFonts w:ascii="楷体_GB2312" w:eastAsia="楷体_GB2312"/>
                <w:b/>
                <w:bCs/>
                <w:sz w:val="32"/>
              </w:rPr>
            </w:pPr>
            <w:r>
              <w:rPr>
                <w:rFonts w:ascii="楷体_GB2312" w:eastAsia="楷体_GB2312" w:hint="eastAsia"/>
                <w:b/>
                <w:bCs/>
                <w:sz w:val="32"/>
              </w:rPr>
              <w:t>制</w:t>
            </w:r>
          </w:p>
        </w:tc>
        <w:tc>
          <w:tcPr>
            <w:tcW w:w="2340" w:type="dxa"/>
            <w:gridSpan w:val="3"/>
            <w:vMerge w:val="restart"/>
            <w:tcBorders>
              <w:left w:val="single" w:sz="4" w:space="0" w:color="auto"/>
              <w:right w:val="single" w:sz="4" w:space="0" w:color="auto"/>
            </w:tcBorders>
            <w:vAlign w:val="center"/>
          </w:tcPr>
          <w:p w:rsidR="00000000" w:rsidRDefault="0023069E">
            <w:pPr>
              <w:jc w:val="center"/>
              <w:rPr>
                <w:rFonts w:ascii="楷体_GB2312" w:eastAsia="楷体_GB2312" w:hint="eastAsia"/>
                <w:sz w:val="32"/>
              </w:rPr>
            </w:pPr>
            <w:r>
              <w:rPr>
                <w:rFonts w:ascii="宋体" w:hAnsi="宋体" w:cs="宋体" w:hint="eastAsia"/>
                <w:sz w:val="28"/>
                <w:szCs w:val="28"/>
              </w:rPr>
              <w:t>21</w:t>
            </w:r>
          </w:p>
        </w:tc>
        <w:tc>
          <w:tcPr>
            <w:tcW w:w="1440" w:type="dxa"/>
            <w:vMerge w:val="restart"/>
            <w:tcBorders>
              <w:left w:val="single" w:sz="4" w:space="0" w:color="auto"/>
              <w:right w:val="single" w:sz="4" w:space="0" w:color="auto"/>
            </w:tcBorders>
            <w:vAlign w:val="center"/>
          </w:tcPr>
          <w:p w:rsidR="00000000" w:rsidRDefault="0023069E">
            <w:pPr>
              <w:spacing w:line="0" w:lineRule="atLeast"/>
              <w:jc w:val="center"/>
              <w:rPr>
                <w:rFonts w:ascii="楷体_GB2312" w:eastAsia="楷体_GB2312" w:hint="eastAsia"/>
                <w:b/>
                <w:bCs/>
                <w:sz w:val="32"/>
              </w:rPr>
            </w:pPr>
            <w:r>
              <w:rPr>
                <w:rFonts w:ascii="楷体_GB2312" w:eastAsia="楷体_GB2312" w:hint="eastAsia"/>
                <w:b/>
                <w:bCs/>
                <w:sz w:val="32"/>
              </w:rPr>
              <w:t>实</w:t>
            </w:r>
          </w:p>
          <w:p w:rsidR="00000000" w:rsidRDefault="0023069E">
            <w:pPr>
              <w:spacing w:line="0" w:lineRule="atLeast"/>
              <w:jc w:val="center"/>
              <w:rPr>
                <w:rFonts w:ascii="楷体_GB2312" w:eastAsia="楷体_GB2312" w:hint="eastAsia"/>
                <w:b/>
                <w:bCs/>
                <w:sz w:val="32"/>
              </w:rPr>
            </w:pPr>
            <w:r>
              <w:rPr>
                <w:rFonts w:ascii="楷体_GB2312" w:eastAsia="楷体_GB2312" w:hint="eastAsia"/>
                <w:b/>
                <w:bCs/>
                <w:sz w:val="32"/>
              </w:rPr>
              <w:t>有</w:t>
            </w:r>
          </w:p>
          <w:p w:rsidR="00000000" w:rsidRDefault="0023069E">
            <w:pPr>
              <w:spacing w:line="0" w:lineRule="atLeast"/>
              <w:jc w:val="center"/>
              <w:rPr>
                <w:rFonts w:ascii="楷体_GB2312" w:eastAsia="楷体_GB2312" w:hint="eastAsia"/>
                <w:b/>
                <w:bCs/>
                <w:sz w:val="32"/>
              </w:rPr>
            </w:pPr>
            <w:r>
              <w:rPr>
                <w:rFonts w:ascii="楷体_GB2312" w:eastAsia="楷体_GB2312" w:hint="eastAsia"/>
                <w:b/>
                <w:bCs/>
                <w:sz w:val="32"/>
              </w:rPr>
              <w:t>人</w:t>
            </w:r>
          </w:p>
          <w:p w:rsidR="00000000" w:rsidRDefault="0023069E">
            <w:pPr>
              <w:spacing w:line="0" w:lineRule="atLeast"/>
              <w:jc w:val="center"/>
              <w:rPr>
                <w:rFonts w:ascii="楷体_GB2312" w:eastAsia="楷体_GB2312" w:hint="eastAsia"/>
                <w:b/>
                <w:bCs/>
                <w:sz w:val="32"/>
              </w:rPr>
            </w:pPr>
            <w:r>
              <w:rPr>
                <w:rFonts w:ascii="楷体_GB2312" w:eastAsia="楷体_GB2312" w:hint="eastAsia"/>
                <w:b/>
                <w:bCs/>
                <w:sz w:val="32"/>
              </w:rPr>
              <w:t>数</w:t>
            </w:r>
          </w:p>
        </w:tc>
        <w:tc>
          <w:tcPr>
            <w:tcW w:w="1620" w:type="dxa"/>
            <w:gridSpan w:val="2"/>
            <w:tcBorders>
              <w:left w:val="single" w:sz="4" w:space="0" w:color="auto"/>
              <w:bottom w:val="single" w:sz="4" w:space="0" w:color="auto"/>
              <w:right w:val="single" w:sz="4" w:space="0" w:color="auto"/>
            </w:tcBorders>
            <w:vAlign w:val="center"/>
          </w:tcPr>
          <w:p w:rsidR="00000000" w:rsidRDefault="0023069E">
            <w:pPr>
              <w:jc w:val="center"/>
              <w:rPr>
                <w:rFonts w:ascii="楷体_GB2312" w:eastAsia="楷体_GB2312" w:hint="eastAsia"/>
                <w:b/>
                <w:bCs/>
                <w:sz w:val="32"/>
              </w:rPr>
            </w:pPr>
            <w:r>
              <w:rPr>
                <w:rFonts w:ascii="楷体_GB2312" w:eastAsia="楷体_GB2312" w:hint="eastAsia"/>
                <w:b/>
                <w:bCs/>
                <w:sz w:val="32"/>
              </w:rPr>
              <w:t>在编人员</w:t>
            </w:r>
          </w:p>
        </w:tc>
        <w:tc>
          <w:tcPr>
            <w:tcW w:w="2520" w:type="dxa"/>
            <w:gridSpan w:val="2"/>
            <w:tcBorders>
              <w:left w:val="single" w:sz="4" w:space="0" w:color="auto"/>
              <w:bottom w:val="single" w:sz="4" w:space="0" w:color="auto"/>
            </w:tcBorders>
            <w:vAlign w:val="center"/>
          </w:tcPr>
          <w:p w:rsidR="00000000" w:rsidRDefault="0023069E">
            <w:pPr>
              <w:jc w:val="center"/>
              <w:rPr>
                <w:rFonts w:ascii="楷体_GB2312" w:eastAsia="楷体_GB2312" w:hint="eastAsia"/>
                <w:sz w:val="32"/>
              </w:rPr>
            </w:pPr>
            <w:r>
              <w:rPr>
                <w:rFonts w:ascii="宋体" w:hAnsi="宋体" w:cs="宋体" w:hint="eastAsia"/>
                <w:sz w:val="28"/>
                <w:szCs w:val="28"/>
              </w:rPr>
              <w:t>21</w:t>
            </w:r>
          </w:p>
        </w:tc>
      </w:tr>
      <w:tr w:rsidR="00000000">
        <w:trPr>
          <w:cantSplit/>
          <w:trHeight w:val="900"/>
        </w:trPr>
        <w:tc>
          <w:tcPr>
            <w:tcW w:w="1620" w:type="dxa"/>
            <w:gridSpan w:val="2"/>
            <w:vMerge/>
            <w:tcBorders>
              <w:bottom w:val="single" w:sz="4" w:space="0" w:color="auto"/>
              <w:right w:val="single" w:sz="4" w:space="0" w:color="auto"/>
            </w:tcBorders>
            <w:vAlign w:val="center"/>
          </w:tcPr>
          <w:p w:rsidR="00000000" w:rsidRDefault="0023069E">
            <w:pPr>
              <w:jc w:val="center"/>
              <w:rPr>
                <w:rFonts w:ascii="楷体_GB2312" w:eastAsia="楷体_GB2312"/>
                <w:b/>
                <w:bCs/>
                <w:sz w:val="32"/>
              </w:rPr>
            </w:pPr>
          </w:p>
        </w:tc>
        <w:tc>
          <w:tcPr>
            <w:tcW w:w="2340" w:type="dxa"/>
            <w:gridSpan w:val="3"/>
            <w:vMerge/>
            <w:tcBorders>
              <w:left w:val="single" w:sz="4" w:space="0" w:color="auto"/>
              <w:bottom w:val="single" w:sz="4" w:space="0" w:color="auto"/>
              <w:right w:val="single" w:sz="4" w:space="0" w:color="auto"/>
            </w:tcBorders>
            <w:vAlign w:val="center"/>
          </w:tcPr>
          <w:p w:rsidR="00000000" w:rsidRDefault="0023069E">
            <w:pPr>
              <w:jc w:val="center"/>
              <w:rPr>
                <w:rFonts w:ascii="楷体_GB2312" w:eastAsia="楷体_GB2312"/>
                <w:sz w:val="32"/>
              </w:rPr>
            </w:pPr>
          </w:p>
        </w:tc>
        <w:tc>
          <w:tcPr>
            <w:tcW w:w="1440" w:type="dxa"/>
            <w:vMerge/>
            <w:tcBorders>
              <w:left w:val="single" w:sz="4" w:space="0" w:color="auto"/>
              <w:bottom w:val="single" w:sz="4" w:space="0" w:color="auto"/>
              <w:right w:val="single" w:sz="4" w:space="0" w:color="auto"/>
            </w:tcBorders>
            <w:vAlign w:val="center"/>
          </w:tcPr>
          <w:p w:rsidR="00000000" w:rsidRDefault="0023069E">
            <w:pPr>
              <w:widowControl/>
              <w:jc w:val="center"/>
              <w:rPr>
                <w:rFonts w:ascii="楷体_GB2312" w:eastAsia="楷体_GB2312"/>
                <w:b/>
                <w:bCs/>
                <w:sz w:val="32"/>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00000" w:rsidRDefault="0023069E">
            <w:pPr>
              <w:jc w:val="center"/>
              <w:rPr>
                <w:rFonts w:ascii="楷体_GB2312" w:eastAsia="楷体_GB2312" w:hint="eastAsia"/>
                <w:b/>
                <w:bCs/>
                <w:sz w:val="32"/>
              </w:rPr>
            </w:pPr>
            <w:r>
              <w:rPr>
                <w:rFonts w:ascii="楷体_GB2312" w:eastAsia="楷体_GB2312" w:hint="eastAsia"/>
                <w:b/>
                <w:bCs/>
                <w:sz w:val="32"/>
              </w:rPr>
              <w:t>自聘人员</w:t>
            </w:r>
          </w:p>
        </w:tc>
        <w:tc>
          <w:tcPr>
            <w:tcW w:w="2520" w:type="dxa"/>
            <w:gridSpan w:val="2"/>
            <w:tcBorders>
              <w:top w:val="single" w:sz="4" w:space="0" w:color="auto"/>
              <w:left w:val="single" w:sz="4" w:space="0" w:color="auto"/>
              <w:bottom w:val="single" w:sz="4" w:space="0" w:color="auto"/>
            </w:tcBorders>
            <w:vAlign w:val="center"/>
          </w:tcPr>
          <w:p w:rsidR="00000000" w:rsidRDefault="0023069E">
            <w:pPr>
              <w:jc w:val="center"/>
              <w:rPr>
                <w:rFonts w:ascii="楷体_GB2312" w:eastAsia="楷体_GB2312" w:hint="eastAsia"/>
                <w:sz w:val="32"/>
              </w:rPr>
            </w:pPr>
            <w:r>
              <w:rPr>
                <w:rFonts w:ascii="宋体" w:hAnsi="宋体" w:cs="宋体" w:hint="eastAsia"/>
                <w:sz w:val="28"/>
                <w:szCs w:val="28"/>
              </w:rPr>
              <w:t>6</w:t>
            </w:r>
          </w:p>
        </w:tc>
      </w:tr>
      <w:tr w:rsidR="00000000">
        <w:trPr>
          <w:trHeight w:val="603"/>
        </w:trPr>
        <w:tc>
          <w:tcPr>
            <w:tcW w:w="1620" w:type="dxa"/>
            <w:gridSpan w:val="2"/>
            <w:vMerge w:val="restart"/>
            <w:tcBorders>
              <w:top w:val="single" w:sz="4" w:space="0" w:color="auto"/>
              <w:left w:val="single" w:sz="12" w:space="0" w:color="auto"/>
              <w:right w:val="single" w:sz="4" w:space="0" w:color="auto"/>
            </w:tcBorders>
            <w:vAlign w:val="center"/>
          </w:tcPr>
          <w:p w:rsidR="00000000" w:rsidRDefault="0023069E">
            <w:pPr>
              <w:jc w:val="center"/>
              <w:rPr>
                <w:rFonts w:ascii="楷体_GB2312" w:eastAsia="楷体_GB2312" w:hint="eastAsia"/>
                <w:b/>
                <w:bCs/>
                <w:sz w:val="32"/>
              </w:rPr>
            </w:pPr>
            <w:r>
              <w:rPr>
                <w:rFonts w:ascii="楷体_GB2312" w:eastAsia="楷体_GB2312" w:hint="eastAsia"/>
                <w:b/>
                <w:bCs/>
                <w:sz w:val="32"/>
              </w:rPr>
              <w:t>网上名称注册情况</w:t>
            </w:r>
          </w:p>
        </w:tc>
        <w:tc>
          <w:tcPr>
            <w:tcW w:w="7920" w:type="dxa"/>
            <w:gridSpan w:val="8"/>
            <w:tcBorders>
              <w:top w:val="single" w:sz="4" w:space="0" w:color="auto"/>
              <w:left w:val="single" w:sz="4" w:space="0" w:color="auto"/>
              <w:bottom w:val="single" w:sz="4" w:space="0" w:color="auto"/>
            </w:tcBorders>
            <w:vAlign w:val="center"/>
          </w:tcPr>
          <w:p w:rsidR="00000000" w:rsidRDefault="0023069E">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7216"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"/>
                  </w:pict>
                </mc:Fallback>
              </mc:AlternateContent>
            </w:r>
            <w:r>
              <w:rPr>
                <w:rFonts w:ascii="楷体_GB2312" w:eastAsia="楷体_GB2312" w:hint="eastAsia"/>
                <w:b/>
                <w:sz w:val="32"/>
                <w:szCs w:val="32"/>
                <w:lang w:val="en-US" w:eastAsia="zh-CN"/>
              </w:rPr>
              <w:t>中文域名：</w:t>
            </w:r>
            <w:r>
              <w:rPr>
                <w:rFonts w:ascii="楷体_GB2312" w:eastAsia="楷体_GB2312" w:hint="eastAsia"/>
                <w:sz w:val="32"/>
              </w:rPr>
              <w:t xml:space="preserve">    </w:t>
            </w:r>
            <w:r>
              <w:rPr>
                <w:rFonts w:ascii="楷体_GB2312" w:eastAsia="楷体_GB2312" w:hint="eastAsia"/>
                <w:sz w:val="32"/>
              </w:rPr>
              <w:t>宁夏社会科学界联合会</w:t>
            </w:r>
            <w:r>
              <w:rPr>
                <w:rFonts w:ascii="楷体_GB2312" w:eastAsia="楷体_GB2312" w:hint="eastAsia"/>
                <w:sz w:val="32"/>
              </w:rPr>
              <w:t>.</w:t>
            </w:r>
            <w:r>
              <w:rPr>
                <w:rFonts w:ascii="楷体_GB2312" w:eastAsia="楷体_GB2312" w:hint="eastAsia"/>
                <w:sz w:val="32"/>
              </w:rPr>
              <w:t>公益</w:t>
            </w:r>
            <w:r>
              <w:rPr>
                <w:rFonts w:ascii="楷体_GB2312" w:eastAsia="楷体_GB2312" w:hint="eastAsia"/>
                <w:sz w:val="32"/>
              </w:rPr>
              <w:t xml:space="preserve">                     </w:t>
            </w:r>
          </w:p>
          <w:p w:rsidR="00000000" w:rsidRDefault="0023069E">
            <w:pPr>
              <w:jc w:val="center"/>
              <w:rPr>
                <w:rFonts w:ascii="楷体_GB2312" w:eastAsia="楷体_GB2312" w:hint="eastAsia"/>
                <w:sz w:val="32"/>
                <w:szCs w:val="32"/>
              </w:rPr>
            </w:pPr>
            <w:r>
              <w:rPr>
                <w:rFonts w:ascii="楷体_GB2312" w:eastAsia="楷体_GB2312" w:hint="eastAsia"/>
                <w:b/>
                <w:bCs/>
                <w:sz w:val="32"/>
                <w:szCs w:val="32"/>
              </w:rPr>
              <w:t xml:space="preserve">               </w:t>
            </w:r>
            <w:r>
              <w:rPr>
                <w:rFonts w:ascii="楷体_GB2312" w:eastAsia="楷体_GB2312" w:hint="eastAsia"/>
                <w:b/>
                <w:bCs/>
                <w:sz w:val="32"/>
                <w:szCs w:val="32"/>
              </w:rPr>
              <w:t>（政务和公益机</w:t>
            </w:r>
            <w:r>
              <w:rPr>
                <w:rFonts w:ascii="楷体_GB2312" w:eastAsia="楷体_GB2312" w:hint="eastAsia"/>
                <w:b/>
                <w:bCs/>
                <w:sz w:val="32"/>
                <w:szCs w:val="32"/>
              </w:rPr>
              <w:t>构专用中文域名）</w:t>
            </w:r>
          </w:p>
        </w:tc>
      </w:tr>
      <w:tr w:rsidR="00000000">
        <w:trPr>
          <w:trHeight w:val="740"/>
        </w:trPr>
        <w:tc>
          <w:tcPr>
            <w:tcW w:w="1620" w:type="dxa"/>
            <w:gridSpan w:val="2"/>
            <w:vMerge/>
            <w:tcBorders>
              <w:left w:val="single" w:sz="12" w:space="0" w:color="auto"/>
              <w:right w:val="single" w:sz="4" w:space="0" w:color="auto"/>
            </w:tcBorders>
            <w:vAlign w:val="center"/>
          </w:tcPr>
          <w:p w:rsidR="00000000" w:rsidRDefault="0023069E">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bottom"/>
          </w:tcPr>
          <w:p w:rsidR="00000000" w:rsidRDefault="0023069E">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8240"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"/>
                  </w:pict>
                </mc:Fallback>
              </mc:AlternateContent>
            </w:r>
            <w:r>
              <w:rPr>
                <w:rFonts w:ascii="楷体_GB2312" w:eastAsia="楷体_GB2312" w:hint="eastAsia"/>
                <w:b/>
                <w:sz w:val="32"/>
                <w:szCs w:val="32"/>
                <w:lang w:val="en-US" w:eastAsia="zh-CN"/>
              </w:rPr>
              <w:t>英文域名：</w:t>
            </w:r>
            <w:r>
              <w:rPr>
                <w:rFonts w:ascii="宋体" w:hAnsi="宋体" w:cs="宋体" w:hint="eastAsia"/>
                <w:sz w:val="28"/>
                <w:szCs w:val="28"/>
              </w:rPr>
              <w:t xml:space="preserve">  http://www.nxskl.net/ </w:t>
            </w:r>
            <w:r>
              <w:rPr>
                <w:rFonts w:ascii="楷体_GB2312" w:eastAsia="楷体_GB2312" w:hint="eastAsia"/>
                <w:sz w:val="32"/>
              </w:rPr>
              <w:t xml:space="preserve">                     </w:t>
            </w:r>
          </w:p>
        </w:tc>
      </w:tr>
      <w:tr w:rsidR="00000000">
        <w:trPr>
          <w:trHeight w:val="870"/>
        </w:trPr>
        <w:tc>
          <w:tcPr>
            <w:tcW w:w="1620" w:type="dxa"/>
            <w:gridSpan w:val="2"/>
            <w:vMerge/>
            <w:tcBorders>
              <w:left w:val="single" w:sz="12" w:space="0" w:color="auto"/>
              <w:bottom w:val="single" w:sz="4" w:space="0" w:color="auto"/>
              <w:right w:val="single" w:sz="4" w:space="0" w:color="auto"/>
            </w:tcBorders>
            <w:vAlign w:val="center"/>
          </w:tcPr>
          <w:p w:rsidR="00000000" w:rsidRDefault="0023069E">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center"/>
          </w:tcPr>
          <w:p w:rsidR="00000000" w:rsidRDefault="0023069E">
            <w:pPr>
              <w:rPr>
                <w:rFonts w:ascii="楷体_GB2312" w:eastAsia="楷体_GB2312" w:hint="eastAsia"/>
                <w:sz w:val="32"/>
              </w:rPr>
            </w:pPr>
            <w:r>
              <w:rPr>
                <w:rFonts w:ascii="楷体_GB2312" w:eastAsia="楷体_GB2312" w:hint="eastAsia"/>
                <w:b/>
                <w:bCs/>
                <w:sz w:val="32"/>
              </w:rPr>
              <w:t>电子邮箱：</w:t>
            </w:r>
            <w:r>
              <w:rPr>
                <w:rFonts w:ascii="楷体_GB2312" w:eastAsia="楷体_GB2312" w:hint="eastAsia"/>
                <w:b/>
                <w:bCs/>
                <w:sz w:val="32"/>
              </w:rPr>
              <w:t>lxskl@163.com</w:t>
            </w:r>
          </w:p>
        </w:tc>
      </w:tr>
      <w:tr w:rsidR="00000000">
        <w:trPr>
          <w:cantSplit/>
          <w:trHeight w:val="787"/>
        </w:trPr>
        <w:tc>
          <w:tcPr>
            <w:tcW w:w="1620" w:type="dxa"/>
            <w:gridSpan w:val="2"/>
            <w:tcBorders>
              <w:top w:val="single" w:sz="4" w:space="0" w:color="auto"/>
              <w:left w:val="single" w:sz="12" w:space="0" w:color="auto"/>
              <w:bottom w:val="single" w:sz="4" w:space="0" w:color="auto"/>
              <w:right w:val="single" w:sz="4" w:space="0" w:color="auto"/>
            </w:tcBorders>
            <w:vAlign w:val="center"/>
          </w:tcPr>
          <w:p w:rsidR="00000000" w:rsidRDefault="0023069E">
            <w:pPr>
              <w:jc w:val="center"/>
              <w:rPr>
                <w:rFonts w:ascii="楷体_GB2312" w:eastAsia="楷体_GB2312" w:hint="eastAsia"/>
                <w:sz w:val="32"/>
              </w:rPr>
            </w:pPr>
            <w:r>
              <w:rPr>
                <w:rFonts w:ascii="楷体_GB2312" w:eastAsia="楷体_GB2312" w:hint="eastAsia"/>
                <w:b/>
                <w:bCs/>
                <w:sz w:val="32"/>
              </w:rPr>
              <w:t>年检结果</w:t>
            </w:r>
          </w:p>
        </w:tc>
        <w:tc>
          <w:tcPr>
            <w:tcW w:w="7920" w:type="dxa"/>
            <w:gridSpan w:val="8"/>
            <w:tcBorders>
              <w:top w:val="single" w:sz="4" w:space="0" w:color="auto"/>
              <w:left w:val="single" w:sz="4" w:space="0" w:color="auto"/>
              <w:bottom w:val="single" w:sz="4" w:space="0" w:color="auto"/>
            </w:tcBorders>
            <w:vAlign w:val="center"/>
          </w:tcPr>
          <w:p w:rsidR="00000000" w:rsidRDefault="0023069E">
            <w:pPr>
              <w:jc w:val="center"/>
              <w:rPr>
                <w:rFonts w:ascii="楷体_GB2312" w:eastAsia="楷体_GB2312" w:hint="eastAsia"/>
                <w:b/>
                <w:bCs/>
                <w:sz w:val="32"/>
              </w:rPr>
            </w:pPr>
            <w:r>
              <w:rPr>
                <w:rFonts w:ascii="楷体_GB2312" w:eastAsia="楷体_GB2312" w:hint="eastAsia"/>
                <w:b/>
                <w:bCs/>
                <w:sz w:val="32"/>
              </w:rPr>
              <w:t>合</w:t>
            </w:r>
            <w:r>
              <w:rPr>
                <w:rFonts w:ascii="楷体_GB2312" w:eastAsia="楷体_GB2312" w:hint="eastAsia"/>
                <w:b/>
                <w:bCs/>
                <w:sz w:val="32"/>
              </w:rPr>
              <w:t xml:space="preserve">     </w:t>
            </w:r>
            <w:r>
              <w:rPr>
                <w:rFonts w:ascii="楷体_GB2312" w:eastAsia="楷体_GB2312" w:hint="eastAsia"/>
                <w:b/>
                <w:bCs/>
                <w:sz w:val="32"/>
              </w:rPr>
              <w:t>格</w:t>
            </w:r>
          </w:p>
        </w:tc>
      </w:tr>
    </w:tbl>
    <w:p w:rsidR="0023069E" w:rsidRDefault="0023069E">
      <w:pPr>
        <w:ind w:firstLineChars="192" w:firstLine="538"/>
        <w:jc w:val="left"/>
        <w:rPr>
          <w:rFonts w:ascii="楷体_GB2312" w:eastAsia="楷体_GB2312" w:hint="eastAsia"/>
          <w:bCs/>
          <w:sz w:val="28"/>
          <w:szCs w:val="28"/>
        </w:rPr>
      </w:pPr>
    </w:p>
    <w:sectPr w:rsidR="0023069E">
      <w:pgSz w:w="11907" w:h="31185"/>
      <w:pgMar w:top="1134" w:right="1134" w:bottom="1134" w:left="113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30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205</Words>
  <Characters>1175</Characters>
  <Application>Microsoft Office Word</Application>
  <DocSecurity>0</DocSecurity>
  <PresentationFormat/>
  <Lines>9</Lines>
  <Paragraphs>2</Paragraphs>
  <Slides>0</Slides>
  <Notes>0</Notes>
  <HiddenSlides>0</HiddenSlides>
  <MMClips>0</MMClips>
  <ScaleCrop>false</ScaleCrop>
  <Company>http://bbs.mscode.cc</Company>
  <LinksUpToDate>false</LinksUpToDate>
  <CharactersWithSpaces>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XXXXX年度报告书（2009年度）</dc:title>
  <dc:creator>zhjh</dc:creator>
  <cp:lastModifiedBy>zhjh</cp:lastModifiedBy>
  <cp:revision>1</cp:revision>
  <cp:lastPrinted>1601-01-01T00:00:00Z</cp:lastPrinted>
  <dcterms:created xsi:type="dcterms:W3CDTF">2013-05-07T02:04:00Z</dcterms:created>
  <dcterms:modified xsi:type="dcterms:W3CDTF">2013-05-07T02:06:00Z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2052-8.1.0.3518</vt:lpwstr>
  </property>
</Properties>
</file>