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3783" w:rsidRPr="00BD6691" w:rsidRDefault="00823783">
      <w:pPr>
        <w:spacing w:line="500" w:lineRule="exact"/>
        <w:rPr>
          <w:rFonts w:ascii="仿宋_GB2312" w:eastAsia="仿宋_GB2312" w:hAnsi="仿宋"/>
          <w:color w:val="000000" w:themeColor="text1"/>
          <w:sz w:val="32"/>
          <w:szCs w:val="32"/>
        </w:rPr>
      </w:pPr>
      <w:bookmarkStart w:id="0" w:name="_GoBack"/>
      <w:bookmarkEnd w:id="0"/>
    </w:p>
    <w:p w:rsidR="00823783" w:rsidRPr="00EA161B" w:rsidRDefault="00D4082E">
      <w:pPr>
        <w:spacing w:line="500" w:lineRule="exact"/>
        <w:jc w:val="center"/>
        <w:rPr>
          <w:rFonts w:ascii="方正小标宋_GBK" w:eastAsia="方正小标宋_GBK" w:hAnsi="黑体" w:hint="eastAsia"/>
          <w:color w:val="000000" w:themeColor="text1"/>
          <w:sz w:val="44"/>
          <w:szCs w:val="44"/>
        </w:rPr>
      </w:pPr>
      <w:r w:rsidRPr="00EA161B">
        <w:rPr>
          <w:rFonts w:ascii="方正小标宋_GBK" w:eastAsia="方正小标宋_GBK" w:hAnsi="黑体" w:hint="eastAsia"/>
          <w:color w:val="000000" w:themeColor="text1"/>
          <w:sz w:val="44"/>
          <w:szCs w:val="44"/>
        </w:rPr>
        <w:t>自治区人力资源社会保障厅权力清单</w:t>
      </w:r>
    </w:p>
    <w:p w:rsidR="00823783" w:rsidRPr="00BD6691" w:rsidRDefault="00823783">
      <w:pPr>
        <w:spacing w:line="500" w:lineRule="exact"/>
        <w:jc w:val="center"/>
        <w:rPr>
          <w:rFonts w:ascii="方正小标宋简体" w:eastAsia="方正小标宋简体" w:hAnsi="黑体"/>
          <w:color w:val="000000" w:themeColor="text1"/>
          <w:sz w:val="44"/>
          <w:szCs w:val="44"/>
        </w:rPr>
      </w:pPr>
    </w:p>
    <w:p w:rsidR="00823783" w:rsidRPr="00BD6691" w:rsidRDefault="00D4082E">
      <w:pPr>
        <w:jc w:val="center"/>
        <w:rPr>
          <w:rFonts w:ascii="楷体_GB2312" w:eastAsia="楷体_GB2312" w:hAnsi="黑体"/>
          <w:b/>
          <w:color w:val="000000" w:themeColor="text1"/>
          <w:sz w:val="32"/>
          <w:szCs w:val="32"/>
        </w:rPr>
      </w:pPr>
      <w:r w:rsidRPr="00BD6691">
        <w:rPr>
          <w:rFonts w:ascii="楷体_GB2312" w:eastAsia="楷体_GB2312" w:hAnsi="黑体" w:hint="eastAsia"/>
          <w:b/>
          <w:color w:val="000000" w:themeColor="text1"/>
          <w:sz w:val="32"/>
          <w:szCs w:val="32"/>
        </w:rPr>
        <w:t>一、</w:t>
      </w:r>
      <w:r w:rsidRPr="00BD6691">
        <w:rPr>
          <w:rFonts w:ascii="楷体_GB2312" w:eastAsia="楷体_GB2312" w:cs="黑体" w:hint="eastAsia"/>
          <w:b/>
          <w:color w:val="000000" w:themeColor="text1"/>
          <w:kern w:val="0"/>
          <w:sz w:val="32"/>
          <w:szCs w:val="32"/>
        </w:rPr>
        <w:t>行政许可</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0"/>
        <w:gridCol w:w="1158"/>
        <w:gridCol w:w="1170"/>
        <w:gridCol w:w="772"/>
        <w:gridCol w:w="702"/>
        <w:gridCol w:w="6914"/>
        <w:gridCol w:w="936"/>
        <w:gridCol w:w="2107"/>
      </w:tblGrid>
      <w:tr w:rsidR="00BD6691" w:rsidRPr="00BD6691">
        <w:trPr>
          <w:trHeight w:val="137"/>
          <w:tblHeader/>
          <w:jc w:val="center"/>
        </w:trPr>
        <w:tc>
          <w:tcPr>
            <w:tcW w:w="700" w:type="dxa"/>
            <w:vAlign w:val="center"/>
          </w:tcPr>
          <w:p w:rsidR="00823783" w:rsidRPr="00BD6691" w:rsidRDefault="00D4082E">
            <w:pPr>
              <w:widowControl/>
              <w:spacing w:line="260" w:lineRule="exact"/>
              <w:jc w:val="center"/>
              <w:rPr>
                <w:rFonts w:ascii="仿宋_GB2312" w:eastAsia="仿宋_GB2312" w:hAnsi="仿宋_GB2312" w:cs="仿宋_GB2312"/>
                <w:b/>
                <w:color w:val="000000" w:themeColor="text1"/>
                <w:kern w:val="0"/>
                <w:szCs w:val="21"/>
              </w:rPr>
            </w:pPr>
            <w:r w:rsidRPr="00BD6691">
              <w:rPr>
                <w:rFonts w:ascii="仿宋_GB2312" w:eastAsia="仿宋_GB2312" w:hAnsi="仿宋_GB2312" w:cs="仿宋_GB2312" w:hint="eastAsia"/>
                <w:b/>
                <w:color w:val="000000" w:themeColor="text1"/>
                <w:kern w:val="0"/>
                <w:szCs w:val="21"/>
              </w:rPr>
              <w:t>序号</w:t>
            </w:r>
          </w:p>
        </w:tc>
        <w:tc>
          <w:tcPr>
            <w:tcW w:w="1158" w:type="dxa"/>
            <w:vAlign w:val="center"/>
          </w:tcPr>
          <w:p w:rsidR="00823783" w:rsidRPr="00BD6691" w:rsidRDefault="00D4082E">
            <w:pPr>
              <w:spacing w:line="260" w:lineRule="exact"/>
              <w:jc w:val="center"/>
              <w:rPr>
                <w:rFonts w:ascii="仿宋_GB2312" w:eastAsia="仿宋_GB2312" w:hAnsi="仿宋_GB2312" w:cs="仿宋_GB2312"/>
                <w:b/>
                <w:color w:val="000000" w:themeColor="text1"/>
                <w:kern w:val="0"/>
                <w:szCs w:val="21"/>
              </w:rPr>
            </w:pPr>
            <w:r w:rsidRPr="00BD6691">
              <w:rPr>
                <w:rFonts w:ascii="仿宋_GB2312" w:eastAsia="仿宋_GB2312" w:hAnsi="仿宋_GB2312" w:cs="仿宋_GB2312" w:hint="eastAsia"/>
                <w:b/>
                <w:color w:val="000000" w:themeColor="text1"/>
                <w:kern w:val="0"/>
                <w:szCs w:val="21"/>
              </w:rPr>
              <w:t>职权名称</w:t>
            </w:r>
          </w:p>
        </w:tc>
        <w:tc>
          <w:tcPr>
            <w:tcW w:w="1170" w:type="dxa"/>
            <w:vAlign w:val="center"/>
          </w:tcPr>
          <w:p w:rsidR="00823783" w:rsidRPr="00BD6691" w:rsidRDefault="00D4082E">
            <w:pPr>
              <w:spacing w:line="260" w:lineRule="exact"/>
              <w:jc w:val="center"/>
              <w:rPr>
                <w:rFonts w:ascii="仿宋_GB2312" w:eastAsia="仿宋_GB2312" w:hAnsi="仿宋_GB2312" w:cs="仿宋_GB2312"/>
                <w:b/>
                <w:color w:val="000000" w:themeColor="text1"/>
                <w:kern w:val="0"/>
                <w:szCs w:val="21"/>
              </w:rPr>
            </w:pPr>
            <w:r w:rsidRPr="00BD6691">
              <w:rPr>
                <w:rFonts w:ascii="仿宋_GB2312" w:eastAsia="仿宋_GB2312" w:hAnsi="仿宋_GB2312" w:cs="仿宋_GB2312" w:hint="eastAsia"/>
                <w:b/>
                <w:color w:val="000000" w:themeColor="text1"/>
                <w:kern w:val="0"/>
                <w:szCs w:val="21"/>
              </w:rPr>
              <w:t>子项名称</w:t>
            </w:r>
          </w:p>
        </w:tc>
        <w:tc>
          <w:tcPr>
            <w:tcW w:w="772" w:type="dxa"/>
            <w:vAlign w:val="center"/>
          </w:tcPr>
          <w:p w:rsidR="00823783" w:rsidRPr="00BD6691" w:rsidRDefault="00D4082E">
            <w:pPr>
              <w:widowControl/>
              <w:spacing w:line="260" w:lineRule="exact"/>
              <w:jc w:val="center"/>
              <w:rPr>
                <w:rFonts w:ascii="仿宋_GB2312" w:eastAsia="仿宋_GB2312" w:hAnsi="仿宋_GB2312" w:cs="仿宋_GB2312"/>
                <w:b/>
                <w:color w:val="000000" w:themeColor="text1"/>
                <w:kern w:val="0"/>
                <w:szCs w:val="21"/>
              </w:rPr>
            </w:pPr>
            <w:r w:rsidRPr="00BD6691">
              <w:rPr>
                <w:rFonts w:ascii="仿宋_GB2312" w:eastAsia="仿宋_GB2312" w:hAnsi="仿宋_GB2312" w:cs="仿宋_GB2312" w:hint="eastAsia"/>
                <w:b/>
                <w:color w:val="000000" w:themeColor="text1"/>
                <w:kern w:val="0"/>
                <w:szCs w:val="21"/>
              </w:rPr>
              <w:t>基本编码</w:t>
            </w:r>
          </w:p>
        </w:tc>
        <w:tc>
          <w:tcPr>
            <w:tcW w:w="702" w:type="dxa"/>
            <w:vAlign w:val="center"/>
          </w:tcPr>
          <w:p w:rsidR="00823783" w:rsidRPr="00BD6691" w:rsidRDefault="00D4082E">
            <w:pPr>
              <w:widowControl/>
              <w:spacing w:line="260" w:lineRule="exact"/>
              <w:jc w:val="center"/>
              <w:rPr>
                <w:rFonts w:ascii="仿宋_GB2312" w:eastAsia="仿宋_GB2312" w:hAnsi="仿宋_GB2312" w:cs="仿宋_GB2312"/>
                <w:b/>
                <w:color w:val="000000" w:themeColor="text1"/>
                <w:kern w:val="0"/>
                <w:szCs w:val="21"/>
              </w:rPr>
            </w:pPr>
            <w:r w:rsidRPr="00BD6691">
              <w:rPr>
                <w:rFonts w:ascii="仿宋_GB2312" w:eastAsia="仿宋_GB2312" w:hAnsi="仿宋_GB2312" w:cs="仿宋_GB2312" w:hint="eastAsia"/>
                <w:b/>
                <w:color w:val="000000" w:themeColor="text1"/>
                <w:kern w:val="0"/>
                <w:szCs w:val="21"/>
              </w:rPr>
              <w:t>实施部门</w:t>
            </w:r>
          </w:p>
        </w:tc>
        <w:tc>
          <w:tcPr>
            <w:tcW w:w="6914" w:type="dxa"/>
            <w:tcBorders>
              <w:bottom w:val="single" w:sz="4" w:space="0" w:color="auto"/>
            </w:tcBorders>
            <w:vAlign w:val="center"/>
          </w:tcPr>
          <w:p w:rsidR="00823783" w:rsidRPr="00BD6691" w:rsidRDefault="00D4082E">
            <w:pPr>
              <w:widowControl/>
              <w:spacing w:line="260" w:lineRule="exact"/>
              <w:jc w:val="center"/>
              <w:rPr>
                <w:rFonts w:ascii="仿宋_GB2312" w:eastAsia="仿宋_GB2312" w:hAnsi="仿宋_GB2312" w:cs="仿宋_GB2312"/>
                <w:b/>
                <w:color w:val="000000" w:themeColor="text1"/>
                <w:kern w:val="0"/>
                <w:szCs w:val="21"/>
              </w:rPr>
            </w:pPr>
            <w:r w:rsidRPr="00BD6691">
              <w:rPr>
                <w:rFonts w:ascii="仿宋_GB2312" w:eastAsia="仿宋_GB2312" w:hAnsi="仿宋_GB2312" w:cs="仿宋_GB2312" w:hint="eastAsia"/>
                <w:b/>
                <w:color w:val="000000" w:themeColor="text1"/>
                <w:kern w:val="0"/>
                <w:szCs w:val="21"/>
              </w:rPr>
              <w:t>职权依据</w:t>
            </w:r>
          </w:p>
        </w:tc>
        <w:tc>
          <w:tcPr>
            <w:tcW w:w="936" w:type="dxa"/>
            <w:tcBorders>
              <w:bottom w:val="single" w:sz="4" w:space="0" w:color="auto"/>
            </w:tcBorders>
            <w:vAlign w:val="center"/>
          </w:tcPr>
          <w:p w:rsidR="00823783" w:rsidRPr="00BD6691" w:rsidRDefault="00D4082E">
            <w:pPr>
              <w:widowControl/>
              <w:spacing w:line="260" w:lineRule="exact"/>
              <w:jc w:val="center"/>
              <w:rPr>
                <w:rFonts w:ascii="仿宋_GB2312" w:eastAsia="仿宋_GB2312" w:hAnsi="仿宋_GB2312" w:cs="仿宋_GB2312"/>
                <w:b/>
                <w:color w:val="000000" w:themeColor="text1"/>
                <w:kern w:val="0"/>
                <w:szCs w:val="21"/>
              </w:rPr>
            </w:pPr>
            <w:r w:rsidRPr="00BD6691">
              <w:rPr>
                <w:rFonts w:ascii="仿宋_GB2312" w:eastAsia="仿宋_GB2312" w:hAnsi="仿宋_GB2312" w:cs="仿宋_GB2312" w:hint="eastAsia"/>
                <w:b/>
                <w:color w:val="000000" w:themeColor="text1"/>
                <w:kern w:val="0"/>
                <w:szCs w:val="21"/>
              </w:rPr>
              <w:t>行使</w:t>
            </w:r>
          </w:p>
          <w:p w:rsidR="00823783" w:rsidRPr="00BD6691" w:rsidRDefault="00D4082E">
            <w:pPr>
              <w:widowControl/>
              <w:spacing w:line="260" w:lineRule="exact"/>
              <w:jc w:val="center"/>
              <w:rPr>
                <w:rFonts w:ascii="仿宋_GB2312" w:eastAsia="仿宋_GB2312" w:hAnsi="仿宋_GB2312" w:cs="仿宋_GB2312"/>
                <w:b/>
                <w:color w:val="000000" w:themeColor="text1"/>
                <w:kern w:val="0"/>
                <w:szCs w:val="21"/>
              </w:rPr>
            </w:pPr>
            <w:r w:rsidRPr="00BD6691">
              <w:rPr>
                <w:rFonts w:ascii="仿宋_GB2312" w:eastAsia="仿宋_GB2312" w:hAnsi="仿宋_GB2312" w:cs="仿宋_GB2312" w:hint="eastAsia"/>
                <w:b/>
                <w:color w:val="000000" w:themeColor="text1"/>
                <w:kern w:val="0"/>
                <w:szCs w:val="21"/>
              </w:rPr>
              <w:t>层级</w:t>
            </w:r>
          </w:p>
        </w:tc>
        <w:tc>
          <w:tcPr>
            <w:tcW w:w="2107" w:type="dxa"/>
            <w:tcBorders>
              <w:bottom w:val="single" w:sz="4" w:space="0" w:color="auto"/>
            </w:tcBorders>
            <w:vAlign w:val="center"/>
          </w:tcPr>
          <w:p w:rsidR="00823783" w:rsidRPr="00BD6691" w:rsidRDefault="00D4082E">
            <w:pPr>
              <w:widowControl/>
              <w:spacing w:line="260" w:lineRule="exact"/>
              <w:jc w:val="center"/>
              <w:rPr>
                <w:rFonts w:ascii="仿宋_GB2312" w:eastAsia="仿宋_GB2312" w:hAnsi="仿宋_GB2312" w:cs="仿宋_GB2312"/>
                <w:b/>
                <w:color w:val="000000" w:themeColor="text1"/>
                <w:kern w:val="0"/>
                <w:szCs w:val="21"/>
              </w:rPr>
            </w:pPr>
            <w:r w:rsidRPr="00BD6691">
              <w:rPr>
                <w:rFonts w:ascii="仿宋_GB2312" w:eastAsia="仿宋_GB2312" w:hAnsi="仿宋_GB2312" w:cs="仿宋_GB2312" w:hint="eastAsia"/>
                <w:b/>
                <w:bCs/>
                <w:color w:val="000000" w:themeColor="text1"/>
                <w:kern w:val="0"/>
                <w:szCs w:val="21"/>
              </w:rPr>
              <w:t>行使内容</w:t>
            </w:r>
          </w:p>
        </w:tc>
      </w:tr>
      <w:tr w:rsidR="00BD6691" w:rsidRPr="00BD6691">
        <w:trPr>
          <w:trHeight w:val="5418"/>
          <w:jc w:val="center"/>
        </w:trPr>
        <w:tc>
          <w:tcPr>
            <w:tcW w:w="700" w:type="dxa"/>
            <w:vAlign w:val="center"/>
          </w:tcPr>
          <w:p w:rsidR="00823783" w:rsidRPr="00BD6691" w:rsidRDefault="00823783">
            <w:pPr>
              <w:widowControl/>
              <w:numPr>
                <w:ilvl w:val="0"/>
                <w:numId w:val="1"/>
              </w:numPr>
              <w:adjustRightInd w:val="0"/>
              <w:snapToGrid w:val="0"/>
              <w:spacing w:before="188" w:after="188" w:line="326" w:lineRule="atLeast"/>
              <w:jc w:val="left"/>
              <w:rPr>
                <w:rFonts w:ascii="仿宋_GB2312" w:eastAsia="仿宋_GB2312" w:hAnsi="仿宋_GB2312" w:cs="仿宋_GB2312"/>
                <w:color w:val="000000" w:themeColor="text1"/>
                <w:kern w:val="0"/>
                <w:szCs w:val="21"/>
              </w:rPr>
            </w:pPr>
          </w:p>
        </w:tc>
        <w:tc>
          <w:tcPr>
            <w:tcW w:w="1158" w:type="dxa"/>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设立技工学校审批</w:t>
            </w:r>
          </w:p>
        </w:tc>
        <w:tc>
          <w:tcPr>
            <w:tcW w:w="1170" w:type="dxa"/>
            <w:vAlign w:val="center"/>
          </w:tcPr>
          <w:p w:rsidR="00823783" w:rsidRPr="00BD6691" w:rsidRDefault="00823783">
            <w:pPr>
              <w:widowControl/>
              <w:adjustRightInd w:val="0"/>
              <w:snapToGrid w:val="0"/>
              <w:jc w:val="left"/>
              <w:rPr>
                <w:rFonts w:ascii="仿宋_GB2312" w:eastAsia="仿宋_GB2312" w:hAnsi="仿宋_GB2312" w:cs="仿宋_GB2312"/>
                <w:color w:val="000000" w:themeColor="text1"/>
                <w:szCs w:val="21"/>
              </w:rPr>
            </w:pPr>
          </w:p>
        </w:tc>
        <w:tc>
          <w:tcPr>
            <w:tcW w:w="772" w:type="dxa"/>
            <w:vAlign w:val="center"/>
          </w:tcPr>
          <w:p w:rsidR="00823783" w:rsidRPr="00BD6691" w:rsidRDefault="00D4082E">
            <w:pPr>
              <w:widowControl/>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0111001000</w:t>
            </w:r>
          </w:p>
        </w:tc>
        <w:tc>
          <w:tcPr>
            <w:tcW w:w="702" w:type="dxa"/>
            <w:tcBorders>
              <w:right w:val="single" w:sz="4" w:space="0" w:color="auto"/>
            </w:tcBorders>
            <w:vAlign w:val="center"/>
          </w:tcPr>
          <w:p w:rsidR="00823783" w:rsidRPr="00BD6691" w:rsidRDefault="00D4082E">
            <w:pPr>
              <w:widowControl/>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人力资源社会保障部门</w:t>
            </w:r>
          </w:p>
        </w:tc>
        <w:tc>
          <w:tcPr>
            <w:tcW w:w="6914" w:type="dxa"/>
            <w:tcBorders>
              <w:top w:val="single" w:sz="4" w:space="0" w:color="auto"/>
              <w:left w:val="single" w:sz="4" w:space="0" w:color="auto"/>
              <w:right w:val="single" w:sz="4" w:space="0" w:color="auto"/>
            </w:tcBorders>
            <w:vAlign w:val="center"/>
          </w:tcPr>
          <w:p w:rsidR="00823783" w:rsidRPr="00BD6691" w:rsidRDefault="00D4082E">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w:t>
            </w:r>
            <w:r w:rsidRPr="00BD6691">
              <w:rPr>
                <w:rFonts w:ascii="仿宋_GB2312" w:eastAsia="仿宋_GB2312" w:hAnsi="仿宋_GB2312" w:cs="仿宋_GB2312" w:hint="eastAsia"/>
                <w:b/>
                <w:color w:val="000000" w:themeColor="text1"/>
                <w:szCs w:val="21"/>
              </w:rPr>
              <w:t>法律</w:t>
            </w:r>
            <w:r w:rsidRPr="00BD6691">
              <w:rPr>
                <w:rFonts w:ascii="仿宋_GB2312" w:eastAsia="仿宋_GB2312" w:hAnsi="仿宋_GB2312" w:cs="仿宋_GB2312" w:hint="eastAsia"/>
                <w:color w:val="000000" w:themeColor="text1"/>
                <w:szCs w:val="21"/>
              </w:rPr>
              <w:t>】《中华人民共和国职业教育法》（1996年）</w:t>
            </w:r>
          </w:p>
          <w:p w:rsidR="00823783" w:rsidRPr="00BD6691" w:rsidRDefault="00D4082E">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第十一条 国务院教育行政部门负责职业教育工作的统筹规划、综合协调、宏观管理。</w:t>
            </w:r>
          </w:p>
          <w:p w:rsidR="00823783" w:rsidRPr="00BD6691" w:rsidRDefault="00D4082E">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国务院教育行政部门、劳动行政部门和其他有关部门在国务院规定的职责范围内，分别负责有关的职业教育工作。</w:t>
            </w:r>
          </w:p>
          <w:p w:rsidR="00823783" w:rsidRPr="00BD6691" w:rsidRDefault="00D4082E">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县级以上地方各级人民政府应当加强对本行政区域内职业教育工作的领导、统筹协调和督导评估。</w:t>
            </w:r>
          </w:p>
          <w:p w:rsidR="00823783" w:rsidRPr="00BD6691" w:rsidRDefault="00D4082E">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【国务院决定】《国务院对确需保留的行政审批项目设定行政许可的决定》（2016年国务院令第671号修改）</w:t>
            </w:r>
          </w:p>
          <w:p w:rsidR="00823783" w:rsidRPr="00BD6691" w:rsidRDefault="00D4082E">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第87项 设立技工学校 由劳动保障部、省级人民政府劳动保障行政主管部门审批。</w:t>
            </w:r>
          </w:p>
          <w:p w:rsidR="00823783" w:rsidRPr="00BD6691" w:rsidRDefault="00D4082E">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【国务院决定】《国务院关于第六批取消和调整行政审批项目的决定》(国发〔2012〕52号)</w:t>
            </w:r>
          </w:p>
          <w:p w:rsidR="00823783" w:rsidRPr="00BD6691" w:rsidRDefault="00D4082E">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附件2 国务院决定调整的行政审批项目目录（143项）</w:t>
            </w:r>
          </w:p>
          <w:p w:rsidR="00823783" w:rsidRPr="00BD6691" w:rsidRDefault="00D4082E">
            <w:pPr>
              <w:adjustRightInd w:val="0"/>
              <w:snapToGrid w:val="0"/>
              <w:ind w:firstLineChars="200" w:firstLine="420"/>
              <w:rPr>
                <w:rFonts w:ascii="仿宋_GB2312" w:eastAsia="仿宋_GB2312" w:hAnsi="仿宋_GB2312" w:cs="仿宋_GB2312"/>
                <w:color w:val="000000" w:themeColor="text1"/>
                <w:szCs w:val="21"/>
              </w:rPr>
            </w:pPr>
            <w:bookmarkStart w:id="1" w:name="7"/>
            <w:r w:rsidRPr="00BD6691">
              <w:rPr>
                <w:rFonts w:ascii="仿宋_GB2312" w:eastAsia="仿宋_GB2312" w:hAnsi="仿宋_GB2312" w:cs="仿宋_GB2312" w:hint="eastAsia"/>
                <w:color w:val="000000" w:themeColor="text1"/>
                <w:szCs w:val="21"/>
              </w:rPr>
              <w:t>（一）</w:t>
            </w:r>
            <w:bookmarkEnd w:id="1"/>
            <w:r w:rsidRPr="00BD6691">
              <w:rPr>
                <w:rFonts w:ascii="仿宋_GB2312" w:eastAsia="仿宋_GB2312" w:hAnsi="仿宋_GB2312" w:cs="仿宋_GB2312" w:hint="eastAsia"/>
                <w:color w:val="000000" w:themeColor="text1"/>
                <w:szCs w:val="21"/>
              </w:rPr>
              <w:t>下放管理层级的行政审批项目（117项）</w:t>
            </w:r>
          </w:p>
          <w:p w:rsidR="00823783" w:rsidRPr="00BD6691" w:rsidRDefault="00D4082E">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第11项 设立普通技工学校、高级技工学校由省级人民政府人力资源社会保障部门审批，设立技师学院由省级人民政府审批。</w:t>
            </w:r>
          </w:p>
        </w:tc>
        <w:tc>
          <w:tcPr>
            <w:tcW w:w="936" w:type="dxa"/>
            <w:tcBorders>
              <w:top w:val="single" w:sz="4" w:space="0" w:color="auto"/>
              <w:left w:val="single" w:sz="4" w:space="0" w:color="auto"/>
              <w:bottom w:val="single" w:sz="4" w:space="0" w:color="auto"/>
              <w:right w:val="single" w:sz="4" w:space="0" w:color="auto"/>
            </w:tcBorders>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自治区</w:t>
            </w:r>
          </w:p>
        </w:tc>
        <w:tc>
          <w:tcPr>
            <w:tcW w:w="2107" w:type="dxa"/>
            <w:tcBorders>
              <w:top w:val="single" w:sz="4" w:space="0" w:color="auto"/>
              <w:left w:val="single" w:sz="4" w:space="0" w:color="auto"/>
              <w:bottom w:val="single" w:sz="4" w:space="0" w:color="auto"/>
              <w:right w:val="single" w:sz="4" w:space="0" w:color="auto"/>
            </w:tcBorders>
            <w:vAlign w:val="center"/>
          </w:tcPr>
          <w:p w:rsidR="00823783" w:rsidRPr="00BD6691" w:rsidRDefault="00823783">
            <w:pPr>
              <w:widowControl/>
              <w:adjustRightInd w:val="0"/>
              <w:snapToGrid w:val="0"/>
              <w:jc w:val="left"/>
              <w:rPr>
                <w:rFonts w:ascii="仿宋_GB2312" w:eastAsia="仿宋_GB2312" w:hAnsi="仿宋_GB2312" w:cs="仿宋_GB2312"/>
                <w:color w:val="000000" w:themeColor="text1"/>
                <w:szCs w:val="21"/>
              </w:rPr>
            </w:pPr>
          </w:p>
        </w:tc>
      </w:tr>
      <w:tr w:rsidR="00BD6691" w:rsidRPr="00BD6691">
        <w:trPr>
          <w:trHeight w:val="416"/>
          <w:jc w:val="center"/>
        </w:trPr>
        <w:tc>
          <w:tcPr>
            <w:tcW w:w="700" w:type="dxa"/>
            <w:vMerge w:val="restart"/>
            <w:vAlign w:val="center"/>
          </w:tcPr>
          <w:p w:rsidR="00823783" w:rsidRPr="00BD6691" w:rsidRDefault="00823783">
            <w:pPr>
              <w:widowControl/>
              <w:numPr>
                <w:ilvl w:val="0"/>
                <w:numId w:val="1"/>
              </w:numPr>
              <w:adjustRightInd w:val="0"/>
              <w:snapToGrid w:val="0"/>
              <w:spacing w:before="188" w:after="188" w:line="326" w:lineRule="atLeast"/>
              <w:jc w:val="left"/>
              <w:rPr>
                <w:rFonts w:ascii="仿宋_GB2312" w:eastAsia="仿宋_GB2312" w:hAnsi="仿宋_GB2312" w:cs="仿宋_GB2312"/>
                <w:color w:val="000000" w:themeColor="text1"/>
                <w:kern w:val="0"/>
                <w:szCs w:val="21"/>
              </w:rPr>
            </w:pPr>
          </w:p>
        </w:tc>
        <w:tc>
          <w:tcPr>
            <w:tcW w:w="1158" w:type="dxa"/>
            <w:vMerge w:val="restart"/>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职业培训机构及中外合作职业培训机构（培训项目）审批</w:t>
            </w:r>
          </w:p>
        </w:tc>
        <w:tc>
          <w:tcPr>
            <w:tcW w:w="1170" w:type="dxa"/>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民办职业培训学校设立、分立、合并、变更及终止审批</w:t>
            </w:r>
          </w:p>
        </w:tc>
        <w:tc>
          <w:tcPr>
            <w:tcW w:w="772" w:type="dxa"/>
            <w:vAlign w:val="center"/>
          </w:tcPr>
          <w:p w:rsidR="00823783" w:rsidRPr="00BD6691" w:rsidRDefault="00D4082E">
            <w:pPr>
              <w:widowControl/>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0111004001</w:t>
            </w:r>
          </w:p>
        </w:tc>
        <w:tc>
          <w:tcPr>
            <w:tcW w:w="702" w:type="dxa"/>
            <w:tcBorders>
              <w:right w:val="single" w:sz="4" w:space="0" w:color="auto"/>
            </w:tcBorders>
            <w:vAlign w:val="center"/>
          </w:tcPr>
          <w:p w:rsidR="00823783" w:rsidRPr="00BD6691" w:rsidRDefault="00D4082E">
            <w:pPr>
              <w:widowControl/>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人力资源社会保障行政部门</w:t>
            </w:r>
          </w:p>
        </w:tc>
        <w:tc>
          <w:tcPr>
            <w:tcW w:w="6914" w:type="dxa"/>
            <w:tcBorders>
              <w:top w:val="single" w:sz="4" w:space="0" w:color="auto"/>
              <w:left w:val="single" w:sz="4" w:space="0" w:color="auto"/>
              <w:right w:val="single" w:sz="4" w:space="0" w:color="auto"/>
            </w:tcBorders>
            <w:vAlign w:val="center"/>
          </w:tcPr>
          <w:p w:rsidR="00823783" w:rsidRPr="00BD6691" w:rsidRDefault="00D4082E">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法律】《中华人民共和国民办教育促进法》（2002年12月28日第九届全国人民代表大会常务委员会第三十一次会议通过,根据2018年12月29日第十三届全国人民代表大会常务委员会第七次会议《关于修改〈中华人民共和国劳动法〉等七部法律的决定》第三次修正）</w:t>
            </w:r>
          </w:p>
          <w:p w:rsidR="00823783" w:rsidRPr="00BD6691" w:rsidRDefault="00D4082E">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第十二条 举办实施学历教育、学前教育、自学考试助学及其他文化教育的民办学校，由县级以上人民政府教育行政部门按照国家规定的权限审批；举办实施以职业技能为主的职业资格培训、职业技能培训的民办学校，由县级以上人民政府人力资源社会保障行政部门按照国家规定的权限审批，并抄送同级教育行政部门备案。</w:t>
            </w:r>
          </w:p>
          <w:p w:rsidR="00823783" w:rsidRPr="00BD6691" w:rsidRDefault="00D4082E">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【规范性文件】《自治区人民政府关于第九批取消和调整行政审批项目等事项的决定》(宁政发【2013】84号)</w:t>
            </w:r>
          </w:p>
          <w:p w:rsidR="00823783" w:rsidRPr="00BD6691" w:rsidRDefault="00D4082E">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附件1目录第66项：开办职业培训机构审批部分下放到设区的市和县级人民政府人力资源和社会保障行政主管部门。</w:t>
            </w:r>
          </w:p>
        </w:tc>
        <w:tc>
          <w:tcPr>
            <w:tcW w:w="936" w:type="dxa"/>
            <w:tcBorders>
              <w:top w:val="single" w:sz="4" w:space="0" w:color="auto"/>
              <w:left w:val="single" w:sz="4" w:space="0" w:color="auto"/>
              <w:bottom w:val="single" w:sz="4" w:space="0" w:color="auto"/>
              <w:right w:val="single" w:sz="4" w:space="0" w:color="auto"/>
            </w:tcBorders>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自治区</w:t>
            </w:r>
          </w:p>
        </w:tc>
        <w:tc>
          <w:tcPr>
            <w:tcW w:w="2107" w:type="dxa"/>
            <w:tcBorders>
              <w:top w:val="single" w:sz="4" w:space="0" w:color="auto"/>
              <w:left w:val="single" w:sz="4" w:space="0" w:color="auto"/>
              <w:bottom w:val="single" w:sz="4" w:space="0" w:color="auto"/>
              <w:right w:val="single" w:sz="4" w:space="0" w:color="auto"/>
            </w:tcBorders>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shd w:val="clear" w:color="auto" w:fill="FFFFFF"/>
              </w:rPr>
            </w:pPr>
            <w:r w:rsidRPr="00BD6691">
              <w:rPr>
                <w:rFonts w:ascii="仿宋_GB2312" w:eastAsia="仿宋_GB2312" w:hAnsi="仿宋_GB2312" w:cs="仿宋_GB2312" w:hint="eastAsia"/>
                <w:color w:val="000000" w:themeColor="text1"/>
                <w:szCs w:val="21"/>
                <w:shd w:val="clear" w:color="auto" w:fill="FFFFFF"/>
              </w:rPr>
              <w:t>负责审批实施高级以上职业资格培训学校。</w:t>
            </w:r>
          </w:p>
        </w:tc>
      </w:tr>
      <w:tr w:rsidR="00BD6691" w:rsidRPr="00BD6691">
        <w:trPr>
          <w:trHeight w:val="851"/>
          <w:jc w:val="center"/>
        </w:trPr>
        <w:tc>
          <w:tcPr>
            <w:tcW w:w="700" w:type="dxa"/>
            <w:vMerge/>
            <w:vAlign w:val="center"/>
          </w:tcPr>
          <w:p w:rsidR="00823783" w:rsidRPr="00BD6691" w:rsidRDefault="00823783">
            <w:pPr>
              <w:widowControl/>
              <w:adjustRightInd w:val="0"/>
              <w:snapToGrid w:val="0"/>
              <w:spacing w:before="188" w:after="188" w:line="326" w:lineRule="atLeast"/>
              <w:ind w:left="170"/>
              <w:jc w:val="left"/>
              <w:rPr>
                <w:rFonts w:ascii="仿宋_GB2312" w:eastAsia="仿宋_GB2312" w:hAnsi="仿宋_GB2312" w:cs="仿宋_GB2312"/>
                <w:color w:val="000000" w:themeColor="text1"/>
                <w:kern w:val="0"/>
                <w:szCs w:val="21"/>
              </w:rPr>
            </w:pPr>
          </w:p>
        </w:tc>
        <w:tc>
          <w:tcPr>
            <w:tcW w:w="1158" w:type="dxa"/>
            <w:vMerge/>
            <w:vAlign w:val="center"/>
          </w:tcPr>
          <w:p w:rsidR="00823783" w:rsidRPr="00BD6691" w:rsidRDefault="00823783">
            <w:pPr>
              <w:widowControl/>
              <w:adjustRightInd w:val="0"/>
              <w:snapToGrid w:val="0"/>
              <w:jc w:val="left"/>
              <w:rPr>
                <w:rFonts w:ascii="仿宋_GB2312" w:eastAsia="仿宋_GB2312" w:hAnsi="仿宋_GB2312" w:cs="仿宋_GB2312"/>
                <w:color w:val="000000" w:themeColor="text1"/>
                <w:szCs w:val="21"/>
              </w:rPr>
            </w:pPr>
          </w:p>
        </w:tc>
        <w:tc>
          <w:tcPr>
            <w:tcW w:w="1170" w:type="dxa"/>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kern w:val="0"/>
                <w:szCs w:val="21"/>
                <w:lang w:bidi="ar"/>
              </w:rPr>
              <w:t>中外合作职业技能培训机构设立、分立、合并、变更及终止审批</w:t>
            </w:r>
          </w:p>
        </w:tc>
        <w:tc>
          <w:tcPr>
            <w:tcW w:w="772" w:type="dxa"/>
            <w:vAlign w:val="center"/>
          </w:tcPr>
          <w:p w:rsidR="00823783" w:rsidRPr="00BD6691" w:rsidRDefault="00D4082E">
            <w:pPr>
              <w:widowControl/>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0111004002</w:t>
            </w:r>
          </w:p>
        </w:tc>
        <w:tc>
          <w:tcPr>
            <w:tcW w:w="702" w:type="dxa"/>
            <w:tcBorders>
              <w:right w:val="single" w:sz="4" w:space="0" w:color="auto"/>
            </w:tcBorders>
            <w:vAlign w:val="center"/>
          </w:tcPr>
          <w:p w:rsidR="00823783" w:rsidRPr="00BD6691" w:rsidRDefault="00D4082E">
            <w:pPr>
              <w:widowControl/>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劳动行政部门</w:t>
            </w:r>
          </w:p>
        </w:tc>
        <w:tc>
          <w:tcPr>
            <w:tcW w:w="6914" w:type="dxa"/>
            <w:tcBorders>
              <w:left w:val="single" w:sz="4" w:space="0" w:color="auto"/>
              <w:bottom w:val="single" w:sz="4" w:space="0" w:color="auto"/>
              <w:right w:val="single" w:sz="4" w:space="0" w:color="auto"/>
            </w:tcBorders>
            <w:vAlign w:val="center"/>
          </w:tcPr>
          <w:p w:rsidR="00823783" w:rsidRPr="00BD6691" w:rsidRDefault="00D4082E">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【行政法规】《中华人民共和国中外合作办学条例》（2013年国务院令第638号修正）</w:t>
            </w:r>
          </w:p>
          <w:p w:rsidR="00823783" w:rsidRPr="00BD6691" w:rsidRDefault="00D4082E">
            <w:pPr>
              <w:numPr>
                <w:ilvl w:val="0"/>
                <w:numId w:val="2"/>
              </w:num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第三款 申请设立实施职业技能培训的中外合作办学机构，由拟设立机构所在地的省、自治区、直辖市人民政府劳动行政部门审批。</w:t>
            </w:r>
          </w:p>
        </w:tc>
        <w:tc>
          <w:tcPr>
            <w:tcW w:w="936" w:type="dxa"/>
            <w:tcBorders>
              <w:top w:val="single" w:sz="4" w:space="0" w:color="auto"/>
              <w:left w:val="single" w:sz="4" w:space="0" w:color="auto"/>
              <w:bottom w:val="single" w:sz="4" w:space="0" w:color="auto"/>
              <w:right w:val="single" w:sz="4" w:space="0" w:color="auto"/>
            </w:tcBorders>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自治区</w:t>
            </w:r>
          </w:p>
        </w:tc>
        <w:tc>
          <w:tcPr>
            <w:tcW w:w="2107" w:type="dxa"/>
            <w:tcBorders>
              <w:top w:val="single" w:sz="4" w:space="0" w:color="auto"/>
              <w:left w:val="single" w:sz="4" w:space="0" w:color="auto"/>
              <w:bottom w:val="single" w:sz="4" w:space="0" w:color="auto"/>
              <w:right w:val="single" w:sz="4" w:space="0" w:color="auto"/>
            </w:tcBorders>
            <w:vAlign w:val="center"/>
          </w:tcPr>
          <w:p w:rsidR="00823783" w:rsidRPr="00BD6691" w:rsidRDefault="00823783">
            <w:pPr>
              <w:widowControl/>
              <w:adjustRightInd w:val="0"/>
              <w:snapToGrid w:val="0"/>
              <w:jc w:val="left"/>
              <w:rPr>
                <w:rFonts w:ascii="仿宋_GB2312" w:eastAsia="仿宋_GB2312" w:hAnsi="仿宋_GB2312" w:cs="仿宋_GB2312"/>
                <w:color w:val="000000" w:themeColor="text1"/>
                <w:szCs w:val="21"/>
                <w:shd w:val="clear" w:color="auto" w:fill="FFFFFF"/>
              </w:rPr>
            </w:pPr>
          </w:p>
        </w:tc>
      </w:tr>
      <w:tr w:rsidR="00BD6691" w:rsidRPr="00BD6691">
        <w:trPr>
          <w:trHeight w:val="851"/>
          <w:jc w:val="center"/>
        </w:trPr>
        <w:tc>
          <w:tcPr>
            <w:tcW w:w="700" w:type="dxa"/>
            <w:vMerge/>
            <w:vAlign w:val="center"/>
          </w:tcPr>
          <w:p w:rsidR="00823783" w:rsidRPr="00BD6691" w:rsidRDefault="00823783">
            <w:pPr>
              <w:widowControl/>
              <w:adjustRightInd w:val="0"/>
              <w:snapToGrid w:val="0"/>
              <w:spacing w:before="188" w:after="188" w:line="326" w:lineRule="atLeast"/>
              <w:ind w:left="170"/>
              <w:jc w:val="left"/>
              <w:rPr>
                <w:rFonts w:ascii="仿宋_GB2312" w:eastAsia="仿宋_GB2312" w:hAnsi="仿宋_GB2312" w:cs="仿宋_GB2312"/>
                <w:color w:val="000000" w:themeColor="text1"/>
                <w:kern w:val="0"/>
                <w:szCs w:val="21"/>
              </w:rPr>
            </w:pPr>
          </w:p>
        </w:tc>
        <w:tc>
          <w:tcPr>
            <w:tcW w:w="1158" w:type="dxa"/>
            <w:vMerge/>
            <w:vAlign w:val="center"/>
          </w:tcPr>
          <w:p w:rsidR="00823783" w:rsidRPr="00BD6691" w:rsidRDefault="00823783">
            <w:pPr>
              <w:widowControl/>
              <w:adjustRightInd w:val="0"/>
              <w:snapToGrid w:val="0"/>
              <w:jc w:val="left"/>
              <w:rPr>
                <w:rFonts w:ascii="仿宋_GB2312" w:eastAsia="仿宋_GB2312" w:hAnsi="仿宋_GB2312" w:cs="仿宋_GB2312"/>
                <w:color w:val="000000" w:themeColor="text1"/>
                <w:szCs w:val="21"/>
              </w:rPr>
            </w:pPr>
          </w:p>
        </w:tc>
        <w:tc>
          <w:tcPr>
            <w:tcW w:w="1170" w:type="dxa"/>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kern w:val="0"/>
                <w:szCs w:val="21"/>
                <w:lang w:bidi="ar"/>
              </w:rPr>
              <w:t>中外合作职业技能培训项目审批</w:t>
            </w:r>
          </w:p>
        </w:tc>
        <w:tc>
          <w:tcPr>
            <w:tcW w:w="772" w:type="dxa"/>
            <w:vAlign w:val="center"/>
          </w:tcPr>
          <w:p w:rsidR="00823783" w:rsidRPr="00BD6691" w:rsidRDefault="00D4082E">
            <w:pPr>
              <w:widowControl/>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0111004003</w:t>
            </w:r>
          </w:p>
        </w:tc>
        <w:tc>
          <w:tcPr>
            <w:tcW w:w="702" w:type="dxa"/>
            <w:tcBorders>
              <w:right w:val="single" w:sz="4" w:space="0" w:color="auto"/>
            </w:tcBorders>
            <w:vAlign w:val="center"/>
          </w:tcPr>
          <w:p w:rsidR="00823783" w:rsidRPr="00BD6691" w:rsidRDefault="00D4082E">
            <w:pPr>
              <w:widowControl/>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劳动行政部门</w:t>
            </w:r>
          </w:p>
        </w:tc>
        <w:tc>
          <w:tcPr>
            <w:tcW w:w="6914" w:type="dxa"/>
            <w:tcBorders>
              <w:top w:val="single" w:sz="4" w:space="0" w:color="auto"/>
              <w:left w:val="single" w:sz="4" w:space="0" w:color="auto"/>
              <w:bottom w:val="single" w:sz="4" w:space="0" w:color="auto"/>
              <w:right w:val="single" w:sz="4" w:space="0" w:color="auto"/>
            </w:tcBorders>
            <w:vAlign w:val="center"/>
          </w:tcPr>
          <w:p w:rsidR="00823783" w:rsidRPr="00BD6691" w:rsidRDefault="00D4082E">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【行政法规】《中华人民共和国中外合作办学条例》（2013年国务院令第638号修正）</w:t>
            </w:r>
          </w:p>
          <w:p w:rsidR="00823783" w:rsidRPr="00BD6691" w:rsidRDefault="00D4082E">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第六十一条第二款 外国教育机构同中国教育机构在中国境内合作举办以中国公民为主要招生对象的实施职业技能培训的合作办学项目的具体审批和管理办法，由国务院劳动行政部门制定。</w:t>
            </w:r>
          </w:p>
          <w:p w:rsidR="00823783" w:rsidRPr="00BD6691" w:rsidRDefault="00D4082E">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【部门规章】《中外合作职业技能培训办学管理办法》（2015年人力资源和社会保障部令第24号修订）</w:t>
            </w:r>
          </w:p>
          <w:p w:rsidR="00823783" w:rsidRPr="00BD6691" w:rsidRDefault="00D4082E">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第二十六条 申请举办中外合作职业培训办学项目，由拟举办项目所</w:t>
            </w:r>
            <w:r w:rsidRPr="00BD6691">
              <w:rPr>
                <w:rFonts w:ascii="仿宋_GB2312" w:eastAsia="仿宋_GB2312" w:hAnsi="仿宋_GB2312" w:cs="仿宋_GB2312" w:hint="eastAsia"/>
                <w:color w:val="000000" w:themeColor="text1"/>
                <w:szCs w:val="21"/>
              </w:rPr>
              <w:lastRenderedPageBreak/>
              <w:t>在地的省、自治区、直辖市人民政府劳动保障行政部门审批，并报国务院劳动保障行政部门备案。</w:t>
            </w:r>
          </w:p>
        </w:tc>
        <w:tc>
          <w:tcPr>
            <w:tcW w:w="936" w:type="dxa"/>
            <w:tcBorders>
              <w:top w:val="single" w:sz="4" w:space="0" w:color="auto"/>
              <w:left w:val="single" w:sz="4" w:space="0" w:color="auto"/>
              <w:bottom w:val="single" w:sz="4" w:space="0" w:color="auto"/>
              <w:right w:val="single" w:sz="4" w:space="0" w:color="auto"/>
            </w:tcBorders>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lastRenderedPageBreak/>
              <w:t>自治区</w:t>
            </w:r>
          </w:p>
        </w:tc>
        <w:tc>
          <w:tcPr>
            <w:tcW w:w="2107" w:type="dxa"/>
            <w:tcBorders>
              <w:top w:val="single" w:sz="4" w:space="0" w:color="auto"/>
              <w:left w:val="single" w:sz="4" w:space="0" w:color="auto"/>
              <w:bottom w:val="single" w:sz="4" w:space="0" w:color="auto"/>
              <w:right w:val="single" w:sz="4" w:space="0" w:color="auto"/>
            </w:tcBorders>
            <w:vAlign w:val="center"/>
          </w:tcPr>
          <w:p w:rsidR="00823783" w:rsidRPr="00BD6691" w:rsidRDefault="00823783">
            <w:pPr>
              <w:widowControl/>
              <w:adjustRightInd w:val="0"/>
              <w:snapToGrid w:val="0"/>
              <w:jc w:val="left"/>
              <w:rPr>
                <w:rFonts w:ascii="仿宋_GB2312" w:eastAsia="仿宋_GB2312" w:hAnsi="仿宋_GB2312" w:cs="仿宋_GB2312"/>
                <w:color w:val="000000" w:themeColor="text1"/>
                <w:szCs w:val="21"/>
                <w:shd w:val="clear" w:color="auto" w:fill="FFFFFF"/>
              </w:rPr>
            </w:pPr>
          </w:p>
        </w:tc>
      </w:tr>
      <w:tr w:rsidR="00BD6691" w:rsidRPr="00BD6691">
        <w:trPr>
          <w:trHeight w:val="1174"/>
          <w:jc w:val="center"/>
        </w:trPr>
        <w:tc>
          <w:tcPr>
            <w:tcW w:w="700" w:type="dxa"/>
            <w:vAlign w:val="center"/>
          </w:tcPr>
          <w:p w:rsidR="00823783" w:rsidRPr="00BD6691" w:rsidRDefault="00823783">
            <w:pPr>
              <w:widowControl/>
              <w:numPr>
                <w:ilvl w:val="0"/>
                <w:numId w:val="1"/>
              </w:numPr>
              <w:adjustRightInd w:val="0"/>
              <w:snapToGrid w:val="0"/>
              <w:spacing w:before="188" w:after="188" w:line="326" w:lineRule="atLeast"/>
              <w:jc w:val="left"/>
              <w:rPr>
                <w:rFonts w:ascii="仿宋_GB2312" w:eastAsia="仿宋_GB2312" w:hAnsi="仿宋_GB2312" w:cs="仿宋_GB2312"/>
                <w:color w:val="000000" w:themeColor="text1"/>
                <w:kern w:val="0"/>
                <w:szCs w:val="21"/>
              </w:rPr>
            </w:pPr>
          </w:p>
        </w:tc>
        <w:tc>
          <w:tcPr>
            <w:tcW w:w="1158" w:type="dxa"/>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经营性人力资源服务机构从事职业中介活动的许可</w:t>
            </w:r>
          </w:p>
        </w:tc>
        <w:tc>
          <w:tcPr>
            <w:tcW w:w="1170" w:type="dxa"/>
            <w:vAlign w:val="center"/>
          </w:tcPr>
          <w:p w:rsidR="00823783" w:rsidRPr="00BD6691" w:rsidRDefault="00823783">
            <w:pPr>
              <w:widowControl/>
              <w:adjustRightInd w:val="0"/>
              <w:snapToGrid w:val="0"/>
              <w:jc w:val="left"/>
              <w:rPr>
                <w:rFonts w:ascii="仿宋_GB2312" w:eastAsia="仿宋_GB2312" w:hAnsi="仿宋_GB2312" w:cs="仿宋_GB2312"/>
                <w:color w:val="000000" w:themeColor="text1"/>
                <w:szCs w:val="21"/>
              </w:rPr>
            </w:pPr>
          </w:p>
        </w:tc>
        <w:tc>
          <w:tcPr>
            <w:tcW w:w="772" w:type="dxa"/>
            <w:vAlign w:val="center"/>
          </w:tcPr>
          <w:p w:rsidR="00823783" w:rsidRPr="00BD6691" w:rsidRDefault="00D4082E">
            <w:pPr>
              <w:widowControl/>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011100500</w:t>
            </w:r>
            <w:r w:rsidRPr="00BD6691">
              <w:rPr>
                <w:rFonts w:ascii="仿宋_GB2312" w:eastAsia="仿宋_GB2312" w:hAnsi="仿宋_GB2312" w:cs="仿宋_GB2312"/>
                <w:color w:val="000000" w:themeColor="text1"/>
                <w:szCs w:val="21"/>
              </w:rPr>
              <w:t>0</w:t>
            </w:r>
          </w:p>
        </w:tc>
        <w:tc>
          <w:tcPr>
            <w:tcW w:w="702" w:type="dxa"/>
            <w:tcBorders>
              <w:right w:val="single" w:sz="4" w:space="0" w:color="auto"/>
            </w:tcBorders>
            <w:vAlign w:val="center"/>
          </w:tcPr>
          <w:p w:rsidR="00823783" w:rsidRPr="00BD6691" w:rsidRDefault="00D4082E">
            <w:pPr>
              <w:widowControl/>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人事行政部门</w:t>
            </w:r>
          </w:p>
        </w:tc>
        <w:tc>
          <w:tcPr>
            <w:tcW w:w="6914" w:type="dxa"/>
            <w:tcBorders>
              <w:top w:val="single" w:sz="4" w:space="0" w:color="auto"/>
              <w:left w:val="single" w:sz="4" w:space="0" w:color="auto"/>
              <w:right w:val="single" w:sz="4" w:space="0" w:color="auto"/>
            </w:tcBorders>
            <w:vAlign w:val="center"/>
          </w:tcPr>
          <w:p w:rsidR="00823783" w:rsidRPr="00BD6691" w:rsidRDefault="00D4082E">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【法律】《中华人民共和国就业促进法》（2015年修正）</w:t>
            </w:r>
            <w:r w:rsidRPr="00BD6691">
              <w:rPr>
                <w:rFonts w:ascii="仿宋_GB2312" w:eastAsia="仿宋_GB2312" w:hAnsi="仿宋_GB2312" w:cs="仿宋_GB2312" w:hint="eastAsia"/>
                <w:color w:val="000000" w:themeColor="text1"/>
                <w:szCs w:val="21"/>
              </w:rPr>
              <w:br/>
              <w:t xml:space="preserve">    第四十条第二款 设立职业中介机构应当在工商行政管理部门办理登记后，向劳动行政部门申请行政许可。</w:t>
            </w:r>
            <w:r w:rsidRPr="00BD6691">
              <w:rPr>
                <w:rFonts w:ascii="仿宋_GB2312" w:eastAsia="仿宋_GB2312" w:hAnsi="仿宋_GB2312" w:cs="仿宋_GB2312" w:hint="eastAsia"/>
                <w:color w:val="000000" w:themeColor="text1"/>
                <w:szCs w:val="21"/>
              </w:rPr>
              <w:br/>
              <w:t xml:space="preserve">    【行政法规】《人力资源市场暂行条例》（2018年国务院令700号）</w:t>
            </w:r>
            <w:r w:rsidRPr="00BD6691">
              <w:rPr>
                <w:rFonts w:ascii="仿宋_GB2312" w:eastAsia="仿宋_GB2312" w:hAnsi="仿宋_GB2312" w:cs="仿宋_GB2312" w:hint="eastAsia"/>
                <w:color w:val="000000" w:themeColor="text1"/>
                <w:szCs w:val="21"/>
              </w:rPr>
              <w:br/>
              <w:t>第十八条第一款　经营性人力资源服务机构从事职业中介活动的，应当依法向人力资源社会保障行政部门申请行政许可，取得人力资源服务许可证。</w:t>
            </w:r>
            <w:r w:rsidRPr="00BD6691">
              <w:rPr>
                <w:rFonts w:ascii="仿宋_GB2312" w:eastAsia="仿宋_GB2312" w:hAnsi="仿宋_GB2312" w:cs="仿宋_GB2312" w:hint="eastAsia"/>
                <w:color w:val="000000" w:themeColor="text1"/>
                <w:szCs w:val="21"/>
              </w:rPr>
              <w:br/>
              <w:t xml:space="preserve">    【规范性文件】《关于做好人力资源服务行政许可及备案工作的通知》（宁人社函[2019]391号）</w:t>
            </w:r>
          </w:p>
          <w:p w:rsidR="00823783" w:rsidRPr="00BD6691" w:rsidRDefault="00D4082E">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人力资源服务行政许可坚持分级负责和属地许可原则。自治区人力资源社会保障厅负责中外合资（合作）人力资源服务机构的许可（台港澳地区可参照执行）；各市、县（区）人力资源社会保障局负责所辖地区人力资源服务机构许可。”</w:t>
            </w:r>
          </w:p>
        </w:tc>
        <w:tc>
          <w:tcPr>
            <w:tcW w:w="936" w:type="dxa"/>
            <w:tcBorders>
              <w:top w:val="single" w:sz="4" w:space="0" w:color="auto"/>
              <w:left w:val="single" w:sz="4" w:space="0" w:color="auto"/>
              <w:bottom w:val="single" w:sz="4" w:space="0" w:color="auto"/>
              <w:right w:val="single" w:sz="4" w:space="0" w:color="auto"/>
            </w:tcBorders>
            <w:vAlign w:val="center"/>
          </w:tcPr>
          <w:p w:rsidR="00823783" w:rsidRPr="00BD6691" w:rsidRDefault="00D4082E">
            <w:pPr>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自治区</w:t>
            </w:r>
          </w:p>
        </w:tc>
        <w:tc>
          <w:tcPr>
            <w:tcW w:w="2107" w:type="dxa"/>
            <w:tcBorders>
              <w:top w:val="single" w:sz="4" w:space="0" w:color="auto"/>
              <w:left w:val="single" w:sz="4" w:space="0" w:color="auto"/>
              <w:bottom w:val="single" w:sz="4" w:space="0" w:color="auto"/>
              <w:right w:val="single" w:sz="4" w:space="0" w:color="auto"/>
            </w:tcBorders>
            <w:vAlign w:val="center"/>
          </w:tcPr>
          <w:p w:rsidR="00823783" w:rsidRPr="00BD6691" w:rsidRDefault="00D4082E">
            <w:pPr>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经营性中外合资（合作）人力资源服务机构的许可和管理</w:t>
            </w:r>
          </w:p>
        </w:tc>
      </w:tr>
    </w:tbl>
    <w:p w:rsidR="00823783" w:rsidRPr="00BD6691" w:rsidRDefault="00D4082E">
      <w:pPr>
        <w:widowControl/>
        <w:jc w:val="center"/>
        <w:rPr>
          <w:rFonts w:ascii="黑体" w:eastAsia="黑体" w:hAnsi="黑体"/>
          <w:color w:val="000000" w:themeColor="text1"/>
          <w:sz w:val="32"/>
          <w:szCs w:val="32"/>
        </w:rPr>
      </w:pPr>
      <w:r w:rsidRPr="00BD6691">
        <w:rPr>
          <w:rFonts w:ascii="黑体" w:eastAsia="黑体" w:hAnsi="黑体"/>
          <w:color w:val="000000" w:themeColor="text1"/>
          <w:sz w:val="32"/>
          <w:szCs w:val="32"/>
        </w:rPr>
        <w:br w:type="page"/>
      </w:r>
      <w:r w:rsidRPr="00BD6691">
        <w:rPr>
          <w:rFonts w:ascii="楷体_GB2312" w:eastAsia="楷体_GB2312" w:hAnsi="黑体" w:hint="eastAsia"/>
          <w:b/>
          <w:color w:val="000000" w:themeColor="text1"/>
          <w:sz w:val="32"/>
          <w:szCs w:val="32"/>
        </w:rPr>
        <w:lastRenderedPageBreak/>
        <w:t>二、行政处罚</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4"/>
        <w:gridCol w:w="1354"/>
        <w:gridCol w:w="814"/>
        <w:gridCol w:w="709"/>
        <w:gridCol w:w="7371"/>
        <w:gridCol w:w="855"/>
        <w:gridCol w:w="2835"/>
      </w:tblGrid>
      <w:tr w:rsidR="00BD6691" w:rsidRPr="00BD6691" w:rsidTr="00BD6691">
        <w:trPr>
          <w:trHeight w:val="765"/>
          <w:tblHeader/>
          <w:jc w:val="center"/>
        </w:trPr>
        <w:tc>
          <w:tcPr>
            <w:tcW w:w="804" w:type="dxa"/>
            <w:vAlign w:val="center"/>
          </w:tcPr>
          <w:p w:rsidR="00BD6691" w:rsidRPr="00BD6691" w:rsidRDefault="00BD6691">
            <w:pPr>
              <w:widowControl/>
              <w:jc w:val="center"/>
              <w:rPr>
                <w:rFonts w:ascii="仿宋_GB2312" w:eastAsia="仿宋_GB2312" w:hAnsi="仿宋_GB2312" w:cs="仿宋_GB2312"/>
                <w:b/>
                <w:color w:val="000000" w:themeColor="text1"/>
                <w:kern w:val="0"/>
                <w:szCs w:val="21"/>
              </w:rPr>
            </w:pPr>
            <w:r w:rsidRPr="00BD6691">
              <w:rPr>
                <w:rFonts w:ascii="仿宋_GB2312" w:eastAsia="仿宋_GB2312" w:hAnsi="仿宋_GB2312" w:cs="仿宋_GB2312" w:hint="eastAsia"/>
                <w:b/>
                <w:color w:val="000000" w:themeColor="text1"/>
                <w:kern w:val="0"/>
                <w:szCs w:val="21"/>
              </w:rPr>
              <w:t>序号</w:t>
            </w:r>
          </w:p>
        </w:tc>
        <w:tc>
          <w:tcPr>
            <w:tcW w:w="1354" w:type="dxa"/>
            <w:vAlign w:val="center"/>
          </w:tcPr>
          <w:p w:rsidR="00BD6691" w:rsidRPr="00BD6691" w:rsidRDefault="00BD6691" w:rsidP="00BD6691">
            <w:pPr>
              <w:jc w:val="center"/>
              <w:rPr>
                <w:rFonts w:ascii="仿宋_GB2312" w:eastAsia="仿宋_GB2312" w:hAnsi="仿宋_GB2312" w:cs="仿宋_GB2312"/>
                <w:b/>
                <w:color w:val="000000" w:themeColor="text1"/>
                <w:kern w:val="0"/>
                <w:szCs w:val="21"/>
              </w:rPr>
            </w:pPr>
            <w:r w:rsidRPr="00BD6691">
              <w:rPr>
                <w:rFonts w:ascii="仿宋_GB2312" w:eastAsia="仿宋_GB2312" w:hAnsi="仿宋_GB2312" w:cs="仿宋_GB2312" w:hint="eastAsia"/>
                <w:b/>
                <w:color w:val="000000" w:themeColor="text1"/>
                <w:kern w:val="0"/>
                <w:szCs w:val="21"/>
              </w:rPr>
              <w:t>职权名称</w:t>
            </w:r>
          </w:p>
        </w:tc>
        <w:tc>
          <w:tcPr>
            <w:tcW w:w="814" w:type="dxa"/>
            <w:vAlign w:val="center"/>
          </w:tcPr>
          <w:p w:rsidR="00BD6691" w:rsidRPr="00BD6691" w:rsidRDefault="00BD6691">
            <w:pPr>
              <w:widowControl/>
              <w:jc w:val="center"/>
              <w:rPr>
                <w:rFonts w:ascii="仿宋_GB2312" w:eastAsia="仿宋_GB2312" w:hAnsi="仿宋_GB2312" w:cs="仿宋_GB2312"/>
                <w:b/>
                <w:color w:val="000000" w:themeColor="text1"/>
                <w:kern w:val="0"/>
                <w:szCs w:val="21"/>
              </w:rPr>
            </w:pPr>
            <w:r w:rsidRPr="00BD6691">
              <w:rPr>
                <w:rFonts w:ascii="仿宋_GB2312" w:eastAsia="仿宋_GB2312" w:hAnsi="仿宋_GB2312" w:cs="仿宋_GB2312" w:hint="eastAsia"/>
                <w:b/>
                <w:color w:val="000000" w:themeColor="text1"/>
                <w:kern w:val="0"/>
                <w:szCs w:val="21"/>
              </w:rPr>
              <w:t>基本编码</w:t>
            </w:r>
          </w:p>
        </w:tc>
        <w:tc>
          <w:tcPr>
            <w:tcW w:w="709" w:type="dxa"/>
            <w:vAlign w:val="center"/>
          </w:tcPr>
          <w:p w:rsidR="00BD6691" w:rsidRPr="00BD6691" w:rsidRDefault="00BD6691">
            <w:pPr>
              <w:widowControl/>
              <w:jc w:val="center"/>
              <w:rPr>
                <w:rFonts w:ascii="仿宋_GB2312" w:eastAsia="仿宋_GB2312" w:hAnsi="仿宋_GB2312" w:cs="仿宋_GB2312"/>
                <w:b/>
                <w:color w:val="000000" w:themeColor="text1"/>
                <w:kern w:val="0"/>
                <w:szCs w:val="21"/>
              </w:rPr>
            </w:pPr>
            <w:r w:rsidRPr="00BD6691">
              <w:rPr>
                <w:rFonts w:ascii="仿宋_GB2312" w:eastAsia="仿宋_GB2312" w:hAnsi="仿宋_GB2312" w:cs="仿宋_GB2312" w:hint="eastAsia"/>
                <w:b/>
                <w:color w:val="000000" w:themeColor="text1"/>
                <w:kern w:val="0"/>
                <w:szCs w:val="21"/>
              </w:rPr>
              <w:t>实施部门</w:t>
            </w:r>
          </w:p>
        </w:tc>
        <w:tc>
          <w:tcPr>
            <w:tcW w:w="7371" w:type="dxa"/>
            <w:tcBorders>
              <w:bottom w:val="single" w:sz="4" w:space="0" w:color="auto"/>
            </w:tcBorders>
            <w:vAlign w:val="center"/>
          </w:tcPr>
          <w:p w:rsidR="00BD6691" w:rsidRPr="00BD6691" w:rsidRDefault="00BD6691">
            <w:pPr>
              <w:widowControl/>
              <w:jc w:val="center"/>
              <w:rPr>
                <w:rFonts w:ascii="仿宋_GB2312" w:eastAsia="仿宋_GB2312" w:hAnsi="仿宋_GB2312" w:cs="仿宋_GB2312"/>
                <w:b/>
                <w:color w:val="000000" w:themeColor="text1"/>
                <w:kern w:val="0"/>
                <w:szCs w:val="21"/>
              </w:rPr>
            </w:pPr>
            <w:r w:rsidRPr="00BD6691">
              <w:rPr>
                <w:rFonts w:ascii="仿宋_GB2312" w:eastAsia="仿宋_GB2312" w:hAnsi="仿宋_GB2312" w:cs="仿宋_GB2312" w:hint="eastAsia"/>
                <w:b/>
                <w:color w:val="000000" w:themeColor="text1"/>
                <w:kern w:val="0"/>
                <w:szCs w:val="21"/>
              </w:rPr>
              <w:t>职权依据</w:t>
            </w:r>
          </w:p>
        </w:tc>
        <w:tc>
          <w:tcPr>
            <w:tcW w:w="855" w:type="dxa"/>
            <w:tcBorders>
              <w:bottom w:val="single" w:sz="4" w:space="0" w:color="auto"/>
            </w:tcBorders>
            <w:vAlign w:val="center"/>
          </w:tcPr>
          <w:p w:rsidR="00BD6691" w:rsidRPr="00BD6691" w:rsidRDefault="00BD6691">
            <w:pPr>
              <w:widowControl/>
              <w:jc w:val="center"/>
              <w:rPr>
                <w:rFonts w:ascii="仿宋_GB2312" w:eastAsia="仿宋_GB2312" w:hAnsi="仿宋_GB2312" w:cs="仿宋_GB2312"/>
                <w:b/>
                <w:color w:val="000000" w:themeColor="text1"/>
                <w:kern w:val="0"/>
                <w:szCs w:val="21"/>
              </w:rPr>
            </w:pPr>
            <w:r w:rsidRPr="00BD6691">
              <w:rPr>
                <w:rFonts w:ascii="仿宋_GB2312" w:eastAsia="仿宋_GB2312" w:hAnsi="仿宋_GB2312" w:cs="仿宋_GB2312" w:hint="eastAsia"/>
                <w:b/>
                <w:color w:val="000000" w:themeColor="text1"/>
                <w:kern w:val="0"/>
                <w:szCs w:val="21"/>
              </w:rPr>
              <w:t>行使</w:t>
            </w:r>
          </w:p>
          <w:p w:rsidR="00BD6691" w:rsidRPr="00BD6691" w:rsidRDefault="00BD6691">
            <w:pPr>
              <w:widowControl/>
              <w:jc w:val="center"/>
              <w:rPr>
                <w:rFonts w:ascii="仿宋_GB2312" w:eastAsia="仿宋_GB2312" w:hAnsi="仿宋_GB2312" w:cs="仿宋_GB2312"/>
                <w:b/>
                <w:color w:val="000000" w:themeColor="text1"/>
                <w:kern w:val="0"/>
                <w:szCs w:val="21"/>
              </w:rPr>
            </w:pPr>
            <w:r w:rsidRPr="00BD6691">
              <w:rPr>
                <w:rFonts w:ascii="仿宋_GB2312" w:eastAsia="仿宋_GB2312" w:hAnsi="仿宋_GB2312" w:cs="仿宋_GB2312" w:hint="eastAsia"/>
                <w:b/>
                <w:color w:val="000000" w:themeColor="text1"/>
                <w:kern w:val="0"/>
                <w:szCs w:val="21"/>
              </w:rPr>
              <w:t>层级</w:t>
            </w:r>
          </w:p>
        </w:tc>
        <w:tc>
          <w:tcPr>
            <w:tcW w:w="2835" w:type="dxa"/>
            <w:tcBorders>
              <w:bottom w:val="single" w:sz="4" w:space="0" w:color="auto"/>
            </w:tcBorders>
            <w:vAlign w:val="center"/>
          </w:tcPr>
          <w:p w:rsidR="00BD6691" w:rsidRPr="00BD6691" w:rsidRDefault="00BD6691">
            <w:pPr>
              <w:widowControl/>
              <w:jc w:val="center"/>
              <w:rPr>
                <w:rFonts w:ascii="仿宋_GB2312" w:eastAsia="仿宋_GB2312" w:hAnsi="仿宋_GB2312" w:cs="仿宋_GB2312"/>
                <w:b/>
                <w:color w:val="000000" w:themeColor="text1"/>
                <w:kern w:val="0"/>
                <w:szCs w:val="21"/>
              </w:rPr>
            </w:pPr>
            <w:r w:rsidRPr="00BD6691">
              <w:rPr>
                <w:rFonts w:ascii="仿宋_GB2312" w:eastAsia="仿宋_GB2312" w:hAnsi="仿宋_GB2312" w:cs="仿宋_GB2312" w:hint="eastAsia"/>
                <w:b/>
                <w:bCs/>
                <w:color w:val="000000" w:themeColor="text1"/>
                <w:kern w:val="0"/>
                <w:szCs w:val="21"/>
              </w:rPr>
              <w:t>行使内容</w:t>
            </w:r>
          </w:p>
        </w:tc>
      </w:tr>
      <w:tr w:rsidR="00BD6691" w:rsidRPr="00BD6691" w:rsidTr="00BD6691">
        <w:trPr>
          <w:trHeight w:val="704"/>
          <w:jc w:val="center"/>
        </w:trPr>
        <w:tc>
          <w:tcPr>
            <w:tcW w:w="804" w:type="dxa"/>
            <w:vAlign w:val="center"/>
          </w:tcPr>
          <w:p w:rsidR="00BD6691" w:rsidRPr="00BD6691" w:rsidRDefault="00BD6691">
            <w:pPr>
              <w:widowControl/>
              <w:adjustRightInd w:val="0"/>
              <w:snapToGrid w:val="0"/>
              <w:spacing w:before="188" w:after="188" w:line="326" w:lineRule="atLeast"/>
              <w:ind w:left="170"/>
              <w:jc w:val="center"/>
              <w:rPr>
                <w:rFonts w:ascii="仿宋_GB2312" w:eastAsia="仿宋_GB2312" w:hAnsi="仿宋_GB2312" w:cs="仿宋_GB2312"/>
                <w:color w:val="000000" w:themeColor="text1"/>
                <w:kern w:val="0"/>
                <w:szCs w:val="21"/>
              </w:rPr>
            </w:pPr>
            <w:r w:rsidRPr="00BD6691">
              <w:rPr>
                <w:rFonts w:ascii="仿宋_GB2312" w:eastAsia="仿宋_GB2312" w:hAnsi="仿宋_GB2312" w:cs="仿宋_GB2312" w:hint="eastAsia"/>
                <w:color w:val="000000" w:themeColor="text1"/>
                <w:kern w:val="0"/>
                <w:szCs w:val="21"/>
              </w:rPr>
              <w:t>1</w:t>
            </w:r>
          </w:p>
        </w:tc>
        <w:tc>
          <w:tcPr>
            <w:tcW w:w="1354" w:type="dxa"/>
            <w:vAlign w:val="center"/>
          </w:tcPr>
          <w:p w:rsidR="00BD6691" w:rsidRPr="00BD6691" w:rsidRDefault="00BD6691" w:rsidP="00BD6691">
            <w:pPr>
              <w:widowControl/>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用人单位扣押劳动者居民身份证、以担保或者其他名义向劳动者收取财物的处罚</w:t>
            </w:r>
          </w:p>
        </w:tc>
        <w:tc>
          <w:tcPr>
            <w:tcW w:w="814" w:type="dxa"/>
            <w:vAlign w:val="center"/>
          </w:tcPr>
          <w:p w:rsidR="00BD6691" w:rsidRPr="00BD6691" w:rsidRDefault="00BD6691">
            <w:pPr>
              <w:widowControl/>
              <w:adjustRightInd w:val="0"/>
              <w:snapToGrid w:val="0"/>
              <w:rPr>
                <w:rFonts w:ascii="仿宋_GB2312" w:eastAsia="仿宋_GB2312" w:hAnsi="仿宋_GB2312" w:cs="仿宋_GB2312"/>
                <w:color w:val="000000" w:themeColor="text1"/>
                <w:szCs w:val="21"/>
              </w:rPr>
            </w:pPr>
            <w:r w:rsidRPr="00BD6691">
              <w:rPr>
                <w:rFonts w:ascii="仿宋_GB2312" w:eastAsia="仿宋_GB2312" w:hint="eastAsia"/>
                <w:color w:val="000000" w:themeColor="text1"/>
                <w:szCs w:val="21"/>
              </w:rPr>
              <w:t>0211001000</w:t>
            </w:r>
          </w:p>
        </w:tc>
        <w:tc>
          <w:tcPr>
            <w:tcW w:w="709" w:type="dxa"/>
            <w:tcBorders>
              <w:right w:val="single" w:sz="4" w:space="0" w:color="auto"/>
            </w:tcBorders>
            <w:vAlign w:val="center"/>
          </w:tcPr>
          <w:p w:rsidR="00BD6691" w:rsidRPr="00BD6691" w:rsidRDefault="00BD6691">
            <w:pPr>
              <w:widowControl/>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劳动行政部门</w:t>
            </w:r>
          </w:p>
        </w:tc>
        <w:tc>
          <w:tcPr>
            <w:tcW w:w="7371" w:type="dxa"/>
            <w:tcBorders>
              <w:top w:val="single" w:sz="4" w:space="0" w:color="auto"/>
              <w:left w:val="single" w:sz="4" w:space="0" w:color="auto"/>
              <w:right w:val="single" w:sz="4" w:space="0" w:color="auto"/>
            </w:tcBorders>
            <w:vAlign w:val="center"/>
          </w:tcPr>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【法律】  《中华人民共和国劳动合同法》  （2007年主席令第65号，2012年主席令第73号修正）</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第八十四条 用人单位违反本法规定，扣押劳动者居民身份证等证件的，由劳动行政部门责令限期退还劳动者本人，并依照有关法律规定给予处罚。</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用人单位违反本法规定，以担保或者其他名义向劳动者收取财物的，由劳动行政部门责令限期退还劳动者本人，并以每人五百元以上二千元以下的标准处以罚款；给劳动者造成损害的，应当承担赔偿责任。</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劳动者依法解除或者终止劳动合同，用人单位扣押劳动者档案或者其他物品的，依照前款规定处罚。</w:t>
            </w:r>
          </w:p>
        </w:tc>
        <w:tc>
          <w:tcPr>
            <w:tcW w:w="85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自治区</w:t>
            </w:r>
          </w:p>
        </w:tc>
        <w:tc>
          <w:tcPr>
            <w:tcW w:w="283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负责中央驻宁机关、企业事业单位，自治区级机关、事业单位和社会团体用人单位行政处罚。</w:t>
            </w:r>
          </w:p>
        </w:tc>
      </w:tr>
      <w:tr w:rsidR="00BD6691" w:rsidRPr="00BD6691" w:rsidTr="00BD6691">
        <w:trPr>
          <w:trHeight w:val="1040"/>
          <w:jc w:val="center"/>
        </w:trPr>
        <w:tc>
          <w:tcPr>
            <w:tcW w:w="804" w:type="dxa"/>
            <w:vAlign w:val="center"/>
          </w:tcPr>
          <w:p w:rsidR="00BD6691" w:rsidRPr="00BD6691" w:rsidRDefault="00BD6691">
            <w:pPr>
              <w:widowControl/>
              <w:adjustRightInd w:val="0"/>
              <w:snapToGrid w:val="0"/>
              <w:spacing w:before="188" w:after="188" w:line="326" w:lineRule="atLeast"/>
              <w:jc w:val="center"/>
              <w:rPr>
                <w:rFonts w:ascii="仿宋_GB2312" w:eastAsia="仿宋_GB2312" w:hAnsi="仿宋_GB2312" w:cs="仿宋_GB2312"/>
                <w:color w:val="000000" w:themeColor="text1"/>
                <w:kern w:val="0"/>
                <w:szCs w:val="21"/>
              </w:rPr>
            </w:pPr>
            <w:r w:rsidRPr="00BD6691">
              <w:rPr>
                <w:rFonts w:ascii="仿宋_GB2312" w:eastAsia="仿宋_GB2312" w:hAnsi="仿宋_GB2312" w:cs="仿宋_GB2312" w:hint="eastAsia"/>
                <w:color w:val="000000" w:themeColor="text1"/>
                <w:kern w:val="0"/>
                <w:szCs w:val="21"/>
              </w:rPr>
              <w:t>2</w:t>
            </w:r>
          </w:p>
        </w:tc>
        <w:tc>
          <w:tcPr>
            <w:tcW w:w="1354" w:type="dxa"/>
            <w:vAlign w:val="center"/>
          </w:tcPr>
          <w:p w:rsidR="00BD6691" w:rsidRPr="00BD6691" w:rsidRDefault="00BD6691" w:rsidP="00BD6691">
            <w:pPr>
              <w:widowControl/>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用人单位以暴力、威胁或者非法限制人身自由的手段强迫劳动等情形的处罚</w:t>
            </w:r>
          </w:p>
        </w:tc>
        <w:tc>
          <w:tcPr>
            <w:tcW w:w="814" w:type="dxa"/>
            <w:vAlign w:val="center"/>
          </w:tcPr>
          <w:p w:rsidR="00BD6691" w:rsidRPr="00BD6691" w:rsidRDefault="00BD6691">
            <w:pPr>
              <w:widowControl/>
              <w:adjustRightInd w:val="0"/>
              <w:snapToGrid w:val="0"/>
              <w:rPr>
                <w:rFonts w:ascii="仿宋_GB2312" w:eastAsia="仿宋_GB2312" w:hAnsi="仿宋_GB2312" w:cs="仿宋_GB2312"/>
                <w:color w:val="000000" w:themeColor="text1"/>
                <w:szCs w:val="21"/>
              </w:rPr>
            </w:pPr>
            <w:r w:rsidRPr="00BD6691">
              <w:rPr>
                <w:rFonts w:ascii="仿宋_GB2312" w:eastAsia="仿宋_GB2312" w:hint="eastAsia"/>
                <w:color w:val="000000" w:themeColor="text1"/>
                <w:szCs w:val="21"/>
              </w:rPr>
              <w:t>0211002000</w:t>
            </w:r>
          </w:p>
        </w:tc>
        <w:tc>
          <w:tcPr>
            <w:tcW w:w="709" w:type="dxa"/>
            <w:tcBorders>
              <w:right w:val="single" w:sz="4" w:space="0" w:color="auto"/>
            </w:tcBorders>
            <w:vAlign w:val="center"/>
          </w:tcPr>
          <w:p w:rsidR="00BD6691" w:rsidRPr="00BD6691" w:rsidRDefault="00BD6691">
            <w:pPr>
              <w:widowControl/>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劳动保障行政部门</w:t>
            </w:r>
          </w:p>
        </w:tc>
        <w:tc>
          <w:tcPr>
            <w:tcW w:w="7371" w:type="dxa"/>
            <w:tcBorders>
              <w:left w:val="single" w:sz="4" w:space="0" w:color="auto"/>
              <w:right w:val="single" w:sz="4" w:space="0" w:color="auto"/>
            </w:tcBorders>
            <w:vAlign w:val="center"/>
          </w:tcPr>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【法律】  《中华人民共和国劳动合同法》  （2007年主席令第65号，2012年主席令第73号修正）</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第八十八条 用人单位有下列情形之一的，依法给予行政处罚；构成犯罪的，依法追究刑事责任；给劳动者造成损害的，应当承担赔偿责任：（一）以暴力、威胁或者非法限制人身自由的手段强迫劳动的；（二）违章指挥或者强令冒险作业危及劳动者人身安全的；（三）侮辱、体罚、殴打、非法搜查或者拘禁劳动者的；（四）劳动条件恶劣、环境污染严重，给劳动者身心健康造成严重损害的。</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【地方性法规】  《宁夏回族自治区劳动合同条例》  （2005年）</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第五十二条 用人单位以暴力、威胁或者非法限制人身自由手段强迫劳动者劳动，迫使劳动者解除劳动合同的，由劳动保障行政部门处以一万元以上五万元以下罚款；对劳动者造成损害的，依法承担赔偿责任；构成犯罪的，依法追究刑事责任。</w:t>
            </w:r>
          </w:p>
        </w:tc>
        <w:tc>
          <w:tcPr>
            <w:tcW w:w="85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自治区</w:t>
            </w:r>
          </w:p>
        </w:tc>
        <w:tc>
          <w:tcPr>
            <w:tcW w:w="283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负责中央驻宁机关、企业事业单位，自治区级机关、事业单位和社会团体用人单位行政处罚。</w:t>
            </w:r>
          </w:p>
        </w:tc>
      </w:tr>
      <w:tr w:rsidR="00BD6691" w:rsidRPr="00BD6691" w:rsidTr="00BD6691">
        <w:trPr>
          <w:trHeight w:val="1105"/>
          <w:jc w:val="center"/>
        </w:trPr>
        <w:tc>
          <w:tcPr>
            <w:tcW w:w="804" w:type="dxa"/>
            <w:vAlign w:val="center"/>
          </w:tcPr>
          <w:p w:rsidR="00BD6691" w:rsidRPr="00BD6691" w:rsidRDefault="00BD6691">
            <w:pPr>
              <w:widowControl/>
              <w:adjustRightInd w:val="0"/>
              <w:snapToGrid w:val="0"/>
              <w:spacing w:before="188" w:after="188" w:line="326" w:lineRule="atLeast"/>
              <w:ind w:left="170"/>
              <w:rPr>
                <w:rFonts w:ascii="仿宋_GB2312" w:eastAsia="仿宋_GB2312" w:hAnsi="仿宋_GB2312" w:cs="仿宋_GB2312"/>
                <w:color w:val="000000" w:themeColor="text1"/>
                <w:kern w:val="0"/>
                <w:szCs w:val="21"/>
              </w:rPr>
            </w:pPr>
            <w:r w:rsidRPr="00BD6691">
              <w:rPr>
                <w:rFonts w:ascii="仿宋_GB2312" w:eastAsia="仿宋_GB2312" w:hAnsi="仿宋_GB2312" w:cs="仿宋_GB2312" w:hint="eastAsia"/>
                <w:color w:val="000000" w:themeColor="text1"/>
                <w:kern w:val="0"/>
                <w:szCs w:val="21"/>
              </w:rPr>
              <w:t>3</w:t>
            </w:r>
          </w:p>
        </w:tc>
        <w:tc>
          <w:tcPr>
            <w:tcW w:w="1354" w:type="dxa"/>
            <w:vAlign w:val="center"/>
          </w:tcPr>
          <w:p w:rsidR="00BD6691" w:rsidRPr="00BD6691" w:rsidRDefault="00BD6691" w:rsidP="00BD6691">
            <w:pPr>
              <w:widowControl/>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用人单位未与劳动者订立劳动合同，或者劳</w:t>
            </w:r>
            <w:r w:rsidRPr="00BD6691">
              <w:rPr>
                <w:rFonts w:ascii="仿宋_GB2312" w:eastAsia="仿宋_GB2312" w:hAnsi="仿宋_GB2312" w:cs="仿宋_GB2312" w:hint="eastAsia"/>
                <w:color w:val="000000" w:themeColor="text1"/>
                <w:szCs w:val="21"/>
              </w:rPr>
              <w:lastRenderedPageBreak/>
              <w:t>动合同期满后继续使用劳动者未办理续签劳动合同手续的处罚</w:t>
            </w:r>
          </w:p>
        </w:tc>
        <w:tc>
          <w:tcPr>
            <w:tcW w:w="814" w:type="dxa"/>
            <w:vAlign w:val="center"/>
          </w:tcPr>
          <w:p w:rsidR="00BD6691" w:rsidRPr="00BD6691" w:rsidRDefault="00BD6691">
            <w:pPr>
              <w:widowControl/>
              <w:adjustRightInd w:val="0"/>
              <w:snapToGrid w:val="0"/>
              <w:rPr>
                <w:rFonts w:ascii="仿宋_GB2312" w:eastAsia="仿宋_GB2312" w:hAnsi="仿宋_GB2312" w:cs="仿宋_GB2312"/>
                <w:color w:val="000000" w:themeColor="text1"/>
                <w:szCs w:val="21"/>
              </w:rPr>
            </w:pPr>
            <w:r w:rsidRPr="00BD6691">
              <w:rPr>
                <w:rFonts w:ascii="仿宋_GB2312" w:eastAsia="仿宋_GB2312" w:hint="eastAsia"/>
                <w:color w:val="000000" w:themeColor="text1"/>
                <w:szCs w:val="21"/>
              </w:rPr>
              <w:lastRenderedPageBreak/>
              <w:t>02110</w:t>
            </w:r>
            <w:r w:rsidRPr="00BD6691">
              <w:rPr>
                <w:rFonts w:ascii="仿宋_GB2312" w:eastAsia="仿宋_GB2312"/>
                <w:color w:val="000000" w:themeColor="text1"/>
                <w:szCs w:val="21"/>
              </w:rPr>
              <w:t>03000</w:t>
            </w:r>
          </w:p>
        </w:tc>
        <w:tc>
          <w:tcPr>
            <w:tcW w:w="709" w:type="dxa"/>
            <w:tcBorders>
              <w:right w:val="single" w:sz="4" w:space="0" w:color="auto"/>
            </w:tcBorders>
            <w:vAlign w:val="center"/>
          </w:tcPr>
          <w:p w:rsidR="00BD6691" w:rsidRPr="00BD6691" w:rsidRDefault="00BD6691">
            <w:pPr>
              <w:widowControl/>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劳动保障行政部门</w:t>
            </w:r>
          </w:p>
        </w:tc>
        <w:tc>
          <w:tcPr>
            <w:tcW w:w="7371" w:type="dxa"/>
            <w:tcBorders>
              <w:left w:val="single" w:sz="4" w:space="0" w:color="auto"/>
              <w:right w:val="single" w:sz="4" w:space="0" w:color="auto"/>
            </w:tcBorders>
            <w:vAlign w:val="center"/>
          </w:tcPr>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【法律】  《中华人民共和国劳动合同法》  （2007年主席令第65号，2012年主席令第73号修正）</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第八十二条 用人单位自用工之日起超过一个月不满一年未与劳动者订立书面劳动合同的，应当向劳动者每月支付二倍的工资。用人单位违反本法规定</w:t>
            </w:r>
            <w:r w:rsidRPr="00BD6691">
              <w:rPr>
                <w:rFonts w:ascii="仿宋_GB2312" w:eastAsia="仿宋_GB2312" w:hAnsi="仿宋_GB2312" w:cs="仿宋_GB2312" w:hint="eastAsia"/>
                <w:color w:val="000000" w:themeColor="text1"/>
                <w:szCs w:val="21"/>
              </w:rPr>
              <w:lastRenderedPageBreak/>
              <w:t>不与劳动者订立无固定期限劳动合同的，自应当订立无固定期限劳动合同之日起向劳动者每月支付二倍的工资。</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【行政法规】  《中华人民共和国劳动合同法实施条例》  （2008年国务院令第535号）</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第三十四条 用人单位依照劳动合同法的规定应当向劳动者每月支付两倍的工资或者应当向劳动者支付赔偿金而未支付的，劳动行政部门应当责令用人单位支付。</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【地方性法规】  《宁夏回族自治区劳动合同条例》  （2005年）</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第四十六条 用人单位违反本条例规定，未与劳动者订立劳动合同，或者劳动合同期满后继续使用劳动者未办理续签劳动合同手续的，由劳动保障行政部门责令限期改正；逾期不改正的，根据未订立或者续签劳动合同的人数和在该单位的工作时间，按照每人每月三百元处以罚款。</w:t>
            </w:r>
          </w:p>
        </w:tc>
        <w:tc>
          <w:tcPr>
            <w:tcW w:w="85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lastRenderedPageBreak/>
              <w:t>自治区</w:t>
            </w:r>
          </w:p>
        </w:tc>
        <w:tc>
          <w:tcPr>
            <w:tcW w:w="283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负责中央驻宁机关、企业事业单位，自治区级机关、事业单位和社会团体用人单位行政处罚。</w:t>
            </w:r>
          </w:p>
        </w:tc>
      </w:tr>
      <w:tr w:rsidR="00BD6691" w:rsidRPr="00BD6691" w:rsidTr="00BD6691">
        <w:trPr>
          <w:trHeight w:val="326"/>
          <w:jc w:val="center"/>
        </w:trPr>
        <w:tc>
          <w:tcPr>
            <w:tcW w:w="804" w:type="dxa"/>
            <w:vAlign w:val="center"/>
          </w:tcPr>
          <w:p w:rsidR="00BD6691" w:rsidRPr="00BD6691" w:rsidRDefault="00BD6691">
            <w:pPr>
              <w:widowControl/>
              <w:adjustRightInd w:val="0"/>
              <w:snapToGrid w:val="0"/>
              <w:spacing w:before="188" w:after="188" w:line="326" w:lineRule="atLeast"/>
              <w:ind w:left="170"/>
              <w:rPr>
                <w:rFonts w:ascii="仿宋_GB2312" w:eastAsia="仿宋_GB2312" w:hAnsi="仿宋_GB2312" w:cs="仿宋_GB2312"/>
                <w:color w:val="000000" w:themeColor="text1"/>
                <w:kern w:val="0"/>
                <w:szCs w:val="21"/>
              </w:rPr>
            </w:pPr>
            <w:r w:rsidRPr="00BD6691">
              <w:rPr>
                <w:rFonts w:ascii="仿宋_GB2312" w:eastAsia="仿宋_GB2312" w:hAnsi="仿宋_GB2312" w:cs="仿宋_GB2312" w:hint="eastAsia"/>
                <w:color w:val="000000" w:themeColor="text1"/>
                <w:kern w:val="0"/>
                <w:szCs w:val="21"/>
              </w:rPr>
              <w:lastRenderedPageBreak/>
              <w:t>4</w:t>
            </w:r>
          </w:p>
        </w:tc>
        <w:tc>
          <w:tcPr>
            <w:tcW w:w="1354" w:type="dxa"/>
            <w:vAlign w:val="center"/>
          </w:tcPr>
          <w:p w:rsidR="00BD6691" w:rsidRPr="00BD6691" w:rsidRDefault="00BD6691" w:rsidP="00BD6691">
            <w:pPr>
              <w:widowControl/>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用人单位违反建立职工名册规定的处罚</w:t>
            </w:r>
          </w:p>
        </w:tc>
        <w:tc>
          <w:tcPr>
            <w:tcW w:w="814" w:type="dxa"/>
            <w:vAlign w:val="center"/>
          </w:tcPr>
          <w:p w:rsidR="00BD6691" w:rsidRPr="00BD6691" w:rsidRDefault="00BD6691">
            <w:pPr>
              <w:widowControl/>
              <w:adjustRightInd w:val="0"/>
              <w:snapToGrid w:val="0"/>
              <w:rPr>
                <w:rFonts w:ascii="仿宋_GB2312" w:eastAsia="仿宋_GB2312"/>
                <w:color w:val="000000" w:themeColor="text1"/>
                <w:szCs w:val="21"/>
              </w:rPr>
            </w:pPr>
            <w:r w:rsidRPr="00BD6691">
              <w:rPr>
                <w:rFonts w:ascii="仿宋_GB2312" w:eastAsia="仿宋_GB2312" w:hint="eastAsia"/>
                <w:color w:val="000000" w:themeColor="text1"/>
                <w:szCs w:val="21"/>
              </w:rPr>
              <w:t>02110</w:t>
            </w:r>
            <w:r w:rsidRPr="00BD6691">
              <w:rPr>
                <w:rFonts w:ascii="仿宋_GB2312" w:eastAsia="仿宋_GB2312"/>
                <w:color w:val="000000" w:themeColor="text1"/>
                <w:szCs w:val="21"/>
              </w:rPr>
              <w:t>04000</w:t>
            </w:r>
          </w:p>
        </w:tc>
        <w:tc>
          <w:tcPr>
            <w:tcW w:w="709" w:type="dxa"/>
            <w:tcBorders>
              <w:right w:val="single" w:sz="4" w:space="0" w:color="auto"/>
            </w:tcBorders>
            <w:vAlign w:val="center"/>
          </w:tcPr>
          <w:p w:rsidR="00BD6691" w:rsidRPr="00BD6691" w:rsidRDefault="00BD6691">
            <w:pPr>
              <w:widowControl/>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劳动行政部门</w:t>
            </w:r>
          </w:p>
        </w:tc>
        <w:tc>
          <w:tcPr>
            <w:tcW w:w="7371" w:type="dxa"/>
            <w:tcBorders>
              <w:left w:val="single" w:sz="4" w:space="0" w:color="auto"/>
              <w:right w:val="single" w:sz="4" w:space="0" w:color="auto"/>
            </w:tcBorders>
            <w:vAlign w:val="center"/>
          </w:tcPr>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【行政法规】  《中华人民共和国劳动合同法实施条例》  （2008年国务院令第535号）</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第三十三条 用人单位违反劳动合同法有关建立职工名册规定的，由劳动行政部门责令限期改正；逾期不改正的，由劳动行政部门处2000元以上2万元以下的罚款。</w:t>
            </w:r>
          </w:p>
        </w:tc>
        <w:tc>
          <w:tcPr>
            <w:tcW w:w="85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自治区</w:t>
            </w:r>
          </w:p>
        </w:tc>
        <w:tc>
          <w:tcPr>
            <w:tcW w:w="283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负责中央驻宁机关、企业事业单位，自治区级机关、事业单位和社会团体用人单位行政处罚。</w:t>
            </w:r>
          </w:p>
        </w:tc>
      </w:tr>
      <w:tr w:rsidR="00BD6691" w:rsidRPr="00BD6691" w:rsidTr="00BD6691">
        <w:trPr>
          <w:trHeight w:val="1786"/>
          <w:jc w:val="center"/>
        </w:trPr>
        <w:tc>
          <w:tcPr>
            <w:tcW w:w="804" w:type="dxa"/>
            <w:vAlign w:val="center"/>
          </w:tcPr>
          <w:p w:rsidR="00BD6691" w:rsidRPr="00BD6691" w:rsidRDefault="00BD6691">
            <w:pPr>
              <w:widowControl/>
              <w:adjustRightInd w:val="0"/>
              <w:snapToGrid w:val="0"/>
              <w:spacing w:before="188" w:after="188" w:line="326" w:lineRule="atLeast"/>
              <w:ind w:left="170"/>
              <w:rPr>
                <w:rFonts w:ascii="仿宋_GB2312" w:eastAsia="仿宋_GB2312" w:hAnsi="仿宋_GB2312" w:cs="仿宋_GB2312"/>
                <w:color w:val="000000" w:themeColor="text1"/>
                <w:kern w:val="0"/>
                <w:szCs w:val="21"/>
              </w:rPr>
            </w:pPr>
            <w:r w:rsidRPr="00BD6691">
              <w:rPr>
                <w:rFonts w:ascii="仿宋_GB2312" w:eastAsia="仿宋_GB2312" w:hAnsi="仿宋_GB2312" w:cs="仿宋_GB2312" w:hint="eastAsia"/>
                <w:color w:val="000000" w:themeColor="text1"/>
                <w:kern w:val="0"/>
                <w:szCs w:val="21"/>
              </w:rPr>
              <w:t>5</w:t>
            </w:r>
          </w:p>
        </w:tc>
        <w:tc>
          <w:tcPr>
            <w:tcW w:w="1354" w:type="dxa"/>
            <w:vAlign w:val="center"/>
          </w:tcPr>
          <w:p w:rsidR="00BD6691" w:rsidRPr="00BD6691" w:rsidRDefault="00BD6691" w:rsidP="00BD6691">
            <w:pPr>
              <w:widowControl/>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用人单位</w:t>
            </w:r>
            <w:r w:rsidRPr="00BD6691">
              <w:rPr>
                <w:rFonts w:ascii="仿宋_GB2312" w:eastAsia="仿宋_GB2312" w:hAnsi="仿宋_GB2312" w:cs="仿宋_GB2312" w:hint="eastAsia"/>
                <w:bCs/>
                <w:color w:val="000000" w:themeColor="text1"/>
                <w:kern w:val="0"/>
                <w:szCs w:val="21"/>
              </w:rPr>
              <w:t>未及时为劳动者办理就业登记手续的处罚</w:t>
            </w:r>
          </w:p>
        </w:tc>
        <w:tc>
          <w:tcPr>
            <w:tcW w:w="814" w:type="dxa"/>
            <w:vAlign w:val="center"/>
          </w:tcPr>
          <w:p w:rsidR="00BD6691" w:rsidRPr="00BD6691" w:rsidRDefault="00BD6691">
            <w:pPr>
              <w:widowControl/>
              <w:adjustRightInd w:val="0"/>
              <w:snapToGrid w:val="0"/>
              <w:rPr>
                <w:rFonts w:ascii="仿宋_GB2312" w:eastAsia="仿宋_GB2312" w:hAnsi="仿宋_GB2312" w:cs="仿宋_GB2312"/>
                <w:color w:val="000000" w:themeColor="text1"/>
                <w:szCs w:val="21"/>
              </w:rPr>
            </w:pPr>
            <w:r w:rsidRPr="00BD6691">
              <w:rPr>
                <w:rFonts w:ascii="仿宋_GB2312" w:eastAsia="仿宋_GB2312" w:hint="eastAsia"/>
                <w:color w:val="000000" w:themeColor="text1"/>
                <w:szCs w:val="21"/>
              </w:rPr>
              <w:t>02110</w:t>
            </w:r>
            <w:r w:rsidRPr="00BD6691">
              <w:rPr>
                <w:rFonts w:ascii="仿宋_GB2312" w:eastAsia="仿宋_GB2312"/>
                <w:color w:val="000000" w:themeColor="text1"/>
                <w:szCs w:val="21"/>
              </w:rPr>
              <w:t>05000</w:t>
            </w:r>
          </w:p>
        </w:tc>
        <w:tc>
          <w:tcPr>
            <w:tcW w:w="709" w:type="dxa"/>
            <w:tcBorders>
              <w:right w:val="single" w:sz="4" w:space="0" w:color="auto"/>
            </w:tcBorders>
            <w:vAlign w:val="center"/>
          </w:tcPr>
          <w:p w:rsidR="00BD6691" w:rsidRPr="00BD6691" w:rsidRDefault="00BD6691">
            <w:pPr>
              <w:widowControl/>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劳动保障行政部门</w:t>
            </w:r>
          </w:p>
        </w:tc>
        <w:tc>
          <w:tcPr>
            <w:tcW w:w="7371" w:type="dxa"/>
            <w:tcBorders>
              <w:left w:val="single" w:sz="4" w:space="0" w:color="auto"/>
              <w:right w:val="single" w:sz="4" w:space="0" w:color="auto"/>
            </w:tcBorders>
            <w:vAlign w:val="center"/>
          </w:tcPr>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【部门规章】  《就业服务与就业管理规定》  （2007年劳动和社会保障部令第28号，2015人力资源和社会保障部令第24号修订）</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第六十二条 劳动者被用人单位招用的，由用人单位为劳动者办理就业登记。用人单位招用劳动者和与劳动者终止或者解除劳动关系，应当到当地</w:t>
            </w:r>
            <w:hyperlink r:id="rId9" w:tgtFrame="_blank" w:history="1">
              <w:r w:rsidRPr="00BD6691">
                <w:rPr>
                  <w:rFonts w:ascii="仿宋_GB2312" w:eastAsia="仿宋_GB2312" w:hAnsi="仿宋_GB2312" w:cs="仿宋_GB2312" w:hint="eastAsia"/>
                  <w:color w:val="000000" w:themeColor="text1"/>
                  <w:szCs w:val="21"/>
                </w:rPr>
                <w:t>公共就业服务机构</w:t>
              </w:r>
            </w:hyperlink>
            <w:r w:rsidRPr="00BD6691">
              <w:rPr>
                <w:rFonts w:ascii="仿宋_GB2312" w:eastAsia="仿宋_GB2312" w:hAnsi="仿宋_GB2312" w:cs="仿宋_GB2312" w:hint="eastAsia"/>
                <w:color w:val="000000" w:themeColor="text1"/>
                <w:szCs w:val="21"/>
              </w:rPr>
              <w:t>备案，为劳动者办理就业登记手续。用人单位招用人员后，应当于录用之日起30日内办理登记手续；用人单位与职工终止或者解除劳动关系后，应当于15日内办理登记手续。</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劳动者从事个体经营或灵活就业的，由本人在街道、乡镇公共就业服务机构办理就业登记。</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就业登记的内容主要包括劳动者个人信息、就业类型、就业时间、就业单位以及订立、终止或者解除劳动合同情况等。就业登记的具体内容和所需材料</w:t>
            </w:r>
            <w:r w:rsidRPr="00BD6691">
              <w:rPr>
                <w:rFonts w:ascii="仿宋_GB2312" w:eastAsia="仿宋_GB2312" w:hAnsi="仿宋_GB2312" w:cs="仿宋_GB2312" w:hint="eastAsia"/>
                <w:color w:val="000000" w:themeColor="text1"/>
                <w:szCs w:val="21"/>
              </w:rPr>
              <w:lastRenderedPageBreak/>
              <w:t>由省级劳动保障行政部门规定。</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公共就业服务机构应当对用人单位办理就业登记及相关手续设立专门服务窗口，简化程序，方便用人单位办理。</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第七十五条  用人单位违反本规定第六十二条规定，未及时为劳动者办理就业登记手续的，由劳动保障行政部门责令改正，并可处以一千元以下的罚款。</w:t>
            </w:r>
          </w:p>
        </w:tc>
        <w:tc>
          <w:tcPr>
            <w:tcW w:w="85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lastRenderedPageBreak/>
              <w:t>自治区</w:t>
            </w:r>
          </w:p>
        </w:tc>
        <w:tc>
          <w:tcPr>
            <w:tcW w:w="283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负责中央驻宁机关、企业事业单位，自治区级机关、事业单位和社会团体用人单位行政处罚。</w:t>
            </w:r>
          </w:p>
        </w:tc>
      </w:tr>
      <w:tr w:rsidR="00BD6691" w:rsidRPr="00BD6691" w:rsidTr="00BD6691">
        <w:trPr>
          <w:trHeight w:val="477"/>
          <w:jc w:val="center"/>
        </w:trPr>
        <w:tc>
          <w:tcPr>
            <w:tcW w:w="804" w:type="dxa"/>
            <w:vAlign w:val="center"/>
          </w:tcPr>
          <w:p w:rsidR="00BD6691" w:rsidRPr="00BD6691" w:rsidRDefault="00BD6691">
            <w:pPr>
              <w:widowControl/>
              <w:adjustRightInd w:val="0"/>
              <w:snapToGrid w:val="0"/>
              <w:spacing w:before="188" w:after="188" w:line="326" w:lineRule="atLeast"/>
              <w:ind w:left="170"/>
              <w:rPr>
                <w:rFonts w:ascii="仿宋_GB2312" w:eastAsia="仿宋_GB2312" w:hAnsi="仿宋_GB2312" w:cs="仿宋_GB2312"/>
                <w:color w:val="000000" w:themeColor="text1"/>
                <w:kern w:val="0"/>
                <w:szCs w:val="21"/>
              </w:rPr>
            </w:pPr>
            <w:r w:rsidRPr="00BD6691">
              <w:rPr>
                <w:rFonts w:ascii="仿宋_GB2312" w:eastAsia="仿宋_GB2312" w:hAnsi="仿宋_GB2312" w:cs="仿宋_GB2312" w:hint="eastAsia"/>
                <w:color w:val="000000" w:themeColor="text1"/>
                <w:kern w:val="0"/>
                <w:szCs w:val="21"/>
              </w:rPr>
              <w:lastRenderedPageBreak/>
              <w:t>6</w:t>
            </w:r>
          </w:p>
        </w:tc>
        <w:tc>
          <w:tcPr>
            <w:tcW w:w="1354" w:type="dxa"/>
            <w:vAlign w:val="center"/>
          </w:tcPr>
          <w:p w:rsidR="00BD6691" w:rsidRPr="00BD6691" w:rsidRDefault="00BD6691" w:rsidP="00BD6691">
            <w:pPr>
              <w:widowControl/>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用人单位拒不出具终止或者解除劳动关系证明的处罚</w:t>
            </w:r>
          </w:p>
        </w:tc>
        <w:tc>
          <w:tcPr>
            <w:tcW w:w="814" w:type="dxa"/>
            <w:vAlign w:val="center"/>
          </w:tcPr>
          <w:p w:rsidR="00BD6691" w:rsidRPr="00BD6691" w:rsidRDefault="00BD6691">
            <w:pPr>
              <w:widowControl/>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color w:val="000000" w:themeColor="text1"/>
                <w:szCs w:val="21"/>
              </w:rPr>
              <w:t>0211006000</w:t>
            </w:r>
          </w:p>
        </w:tc>
        <w:tc>
          <w:tcPr>
            <w:tcW w:w="709" w:type="dxa"/>
            <w:tcBorders>
              <w:right w:val="single" w:sz="4" w:space="0" w:color="auto"/>
            </w:tcBorders>
            <w:vAlign w:val="center"/>
          </w:tcPr>
          <w:p w:rsidR="00BD6691" w:rsidRPr="00BD6691" w:rsidRDefault="00BD6691">
            <w:pPr>
              <w:widowControl/>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劳动保障行政部门</w:t>
            </w:r>
          </w:p>
        </w:tc>
        <w:tc>
          <w:tcPr>
            <w:tcW w:w="7371" w:type="dxa"/>
            <w:tcBorders>
              <w:left w:val="single" w:sz="4" w:space="0" w:color="auto"/>
              <w:right w:val="single" w:sz="4" w:space="0" w:color="auto"/>
            </w:tcBorders>
            <w:vAlign w:val="center"/>
          </w:tcPr>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【法律】  《中华人民共和国社会保险法》  （2010年）</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第八十五条 用人单位拒不出具终止或者解除劳动关系证明的，依照《</w:t>
            </w:r>
            <w:hyperlink r:id="rId10" w:tgtFrame="_blank" w:history="1">
              <w:r w:rsidRPr="00BD6691">
                <w:rPr>
                  <w:rFonts w:ascii="仿宋_GB2312" w:eastAsia="仿宋_GB2312" w:hAnsi="仿宋_GB2312" w:cs="仿宋_GB2312" w:hint="eastAsia"/>
                  <w:color w:val="000000" w:themeColor="text1"/>
                  <w:szCs w:val="21"/>
                </w:rPr>
                <w:t>中华人民共和国劳动合同法</w:t>
              </w:r>
            </w:hyperlink>
            <w:r w:rsidRPr="00BD6691">
              <w:rPr>
                <w:rFonts w:ascii="仿宋_GB2312" w:eastAsia="仿宋_GB2312" w:hAnsi="仿宋_GB2312" w:cs="仿宋_GB2312" w:hint="eastAsia"/>
                <w:color w:val="000000" w:themeColor="text1"/>
                <w:szCs w:val="21"/>
              </w:rPr>
              <w:t>》的规定处理。</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【地方性法规】  《宁夏回族自治区劳动合同条例》  （2005年）</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第五十条 用人单位违反本条例规定，未按照法定程序办理解除、终止劳动合同手续的，由劳动保障行政部门责令限期改正，逾期不改正的，处以五百元以上二千元以下的罚款；给劳动者造成经济损失的，应当依法承担赔偿责任。</w:t>
            </w:r>
          </w:p>
        </w:tc>
        <w:tc>
          <w:tcPr>
            <w:tcW w:w="85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自治区</w:t>
            </w:r>
          </w:p>
        </w:tc>
        <w:tc>
          <w:tcPr>
            <w:tcW w:w="283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负责中央驻宁机关、企业事业单位，自治区级机关、事业单位和社会团体用人单位行政处罚。</w:t>
            </w:r>
          </w:p>
        </w:tc>
      </w:tr>
      <w:tr w:rsidR="00BD6691" w:rsidRPr="00BD6691" w:rsidTr="00BD6691">
        <w:trPr>
          <w:trHeight w:val="1104"/>
          <w:jc w:val="center"/>
        </w:trPr>
        <w:tc>
          <w:tcPr>
            <w:tcW w:w="804" w:type="dxa"/>
            <w:vAlign w:val="center"/>
          </w:tcPr>
          <w:p w:rsidR="00BD6691" w:rsidRPr="00BD6691" w:rsidRDefault="00BD6691">
            <w:pPr>
              <w:widowControl/>
              <w:adjustRightInd w:val="0"/>
              <w:snapToGrid w:val="0"/>
              <w:spacing w:before="188" w:after="188" w:line="326" w:lineRule="atLeast"/>
              <w:ind w:left="170"/>
              <w:rPr>
                <w:rFonts w:ascii="仿宋_GB2312" w:eastAsia="仿宋_GB2312" w:hAnsi="仿宋_GB2312" w:cs="仿宋_GB2312"/>
                <w:color w:val="000000" w:themeColor="text1"/>
                <w:kern w:val="0"/>
                <w:szCs w:val="21"/>
              </w:rPr>
            </w:pPr>
            <w:r w:rsidRPr="00BD6691">
              <w:rPr>
                <w:rFonts w:ascii="仿宋_GB2312" w:eastAsia="仿宋_GB2312" w:hAnsi="仿宋_GB2312" w:cs="仿宋_GB2312" w:hint="eastAsia"/>
                <w:color w:val="000000" w:themeColor="text1"/>
                <w:kern w:val="0"/>
                <w:szCs w:val="21"/>
              </w:rPr>
              <w:t>7</w:t>
            </w:r>
          </w:p>
        </w:tc>
        <w:tc>
          <w:tcPr>
            <w:tcW w:w="1354" w:type="dxa"/>
            <w:vAlign w:val="center"/>
          </w:tcPr>
          <w:p w:rsidR="00BD6691" w:rsidRPr="00BD6691" w:rsidRDefault="00BD6691" w:rsidP="00BD6691">
            <w:pPr>
              <w:widowControl/>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对用人单位以民族、性别、宗教信仰为由拒绝聘用或者提高聘用标准的，招聘不得招聘人员的，以及向应聘者收取费用或采取欺诈等手段谋取非法利益的处罚</w:t>
            </w:r>
          </w:p>
        </w:tc>
        <w:tc>
          <w:tcPr>
            <w:tcW w:w="814" w:type="dxa"/>
            <w:vAlign w:val="center"/>
          </w:tcPr>
          <w:p w:rsidR="00BD6691" w:rsidRPr="00BD6691" w:rsidRDefault="00BD6691">
            <w:pPr>
              <w:widowControl/>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color w:val="000000" w:themeColor="text1"/>
                <w:szCs w:val="21"/>
              </w:rPr>
              <w:t>0211007000</w:t>
            </w:r>
          </w:p>
        </w:tc>
        <w:tc>
          <w:tcPr>
            <w:tcW w:w="709" w:type="dxa"/>
            <w:tcBorders>
              <w:right w:val="single" w:sz="4" w:space="0" w:color="auto"/>
            </w:tcBorders>
            <w:vAlign w:val="center"/>
          </w:tcPr>
          <w:p w:rsidR="00BD6691" w:rsidRPr="00BD6691" w:rsidRDefault="00BD6691">
            <w:pPr>
              <w:widowControl/>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人事行政部门</w:t>
            </w:r>
          </w:p>
        </w:tc>
        <w:tc>
          <w:tcPr>
            <w:tcW w:w="7371" w:type="dxa"/>
            <w:tcBorders>
              <w:left w:val="single" w:sz="4" w:space="0" w:color="auto"/>
              <w:right w:val="single" w:sz="4" w:space="0" w:color="auto"/>
            </w:tcBorders>
            <w:vAlign w:val="center"/>
          </w:tcPr>
          <w:p w:rsidR="00BD6691" w:rsidRPr="00BD6691" w:rsidRDefault="00BD6691">
            <w:pPr>
              <w:adjustRightInd w:val="0"/>
              <w:snapToGrid w:val="0"/>
              <w:ind w:left="15"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【行政法规】《人力资源市场暂行条例》 （2018年 国务院令700号）</w:t>
            </w:r>
          </w:p>
          <w:p w:rsidR="00BD6691" w:rsidRPr="00BD6691" w:rsidRDefault="00BD6691">
            <w:pPr>
              <w:adjustRightInd w:val="0"/>
              <w:snapToGrid w:val="0"/>
              <w:ind w:left="15"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第二十四条  用人单位发布或者向人力资源服务机构提供的单位基本情况、招聘人数、招聘条件、工作内容、工作地点、基本劳动报酬等招聘信息，应当真实、合法，不得含有民族、种族、性别、宗教信仰等方面的歧视性内容。</w:t>
            </w:r>
          </w:p>
          <w:p w:rsidR="00BD6691" w:rsidRPr="00BD6691" w:rsidRDefault="00BD6691">
            <w:pPr>
              <w:adjustRightInd w:val="0"/>
              <w:snapToGrid w:val="0"/>
              <w:ind w:left="15"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【部门规章】《人才市场管理规定》（2001人事部、工商行政管理总局令第1号，2015年人力资源和社会保障部令第24号修订）</w:t>
            </w:r>
          </w:p>
          <w:p w:rsidR="00BD6691" w:rsidRPr="00BD6691" w:rsidRDefault="00BD6691" w:rsidP="00BD6691">
            <w:pPr>
              <w:adjustRightInd w:val="0"/>
              <w:snapToGrid w:val="0"/>
              <w:ind w:left="15"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第三十七条 用人单位违反本规定，以民族、性别、宗教信仰为由拒绝聘用或者提高聘用标准的，招聘不得招聘人员的，以及向应聘者收取费用或采取欺诈等手段谋取非法利益的，由县级以上政府人事行政部门责令改正；情节严重的，并处10000元以下罚款。</w:t>
            </w:r>
          </w:p>
        </w:tc>
        <w:tc>
          <w:tcPr>
            <w:tcW w:w="85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szCs w:val="21"/>
              </w:rPr>
              <w:t>自治区</w:t>
            </w:r>
          </w:p>
        </w:tc>
        <w:tc>
          <w:tcPr>
            <w:tcW w:w="283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szCs w:val="21"/>
              </w:rPr>
              <w:t>负责对全区各类用人单位的监督、抽查、处罚。</w:t>
            </w:r>
          </w:p>
        </w:tc>
      </w:tr>
      <w:tr w:rsidR="00BD6691" w:rsidRPr="00BD6691" w:rsidTr="00BD6691">
        <w:trPr>
          <w:trHeight w:val="356"/>
          <w:jc w:val="center"/>
        </w:trPr>
        <w:tc>
          <w:tcPr>
            <w:tcW w:w="804" w:type="dxa"/>
            <w:vAlign w:val="center"/>
          </w:tcPr>
          <w:p w:rsidR="00BD6691" w:rsidRPr="00BD6691" w:rsidRDefault="00BD6691">
            <w:pPr>
              <w:widowControl/>
              <w:adjustRightInd w:val="0"/>
              <w:snapToGrid w:val="0"/>
              <w:spacing w:before="188" w:after="188" w:line="326" w:lineRule="atLeast"/>
              <w:ind w:left="170"/>
              <w:jc w:val="left"/>
              <w:rPr>
                <w:rFonts w:ascii="仿宋_GB2312" w:eastAsia="仿宋_GB2312" w:hAnsi="仿宋_GB2312" w:cs="仿宋_GB2312"/>
                <w:color w:val="000000" w:themeColor="text1"/>
                <w:kern w:val="0"/>
                <w:szCs w:val="21"/>
              </w:rPr>
            </w:pPr>
            <w:r w:rsidRPr="00BD6691">
              <w:rPr>
                <w:rFonts w:ascii="仿宋_GB2312" w:eastAsia="仿宋_GB2312" w:hAnsi="仿宋_GB2312" w:cs="仿宋_GB2312" w:hint="eastAsia"/>
                <w:color w:val="000000" w:themeColor="text1"/>
                <w:kern w:val="0"/>
                <w:szCs w:val="21"/>
              </w:rPr>
              <w:lastRenderedPageBreak/>
              <w:t>8</w:t>
            </w:r>
          </w:p>
        </w:tc>
        <w:tc>
          <w:tcPr>
            <w:tcW w:w="1354" w:type="dxa"/>
            <w:vAlign w:val="center"/>
          </w:tcPr>
          <w:p w:rsidR="00BD6691" w:rsidRPr="00BD6691" w:rsidRDefault="00BD6691" w:rsidP="00BD6691">
            <w:pPr>
              <w:widowControl/>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用人单位</w:t>
            </w:r>
            <w:r w:rsidRPr="00BD6691">
              <w:rPr>
                <w:rFonts w:ascii="仿宋_GB2312" w:eastAsia="仿宋_GB2312" w:hAnsi="仿宋_GB2312" w:cs="仿宋_GB2312" w:hint="eastAsia"/>
                <w:bCs/>
                <w:color w:val="000000" w:themeColor="text1"/>
                <w:kern w:val="0"/>
                <w:szCs w:val="21"/>
              </w:rPr>
              <w:t>违法延长工作时间的处罚</w:t>
            </w:r>
          </w:p>
        </w:tc>
        <w:tc>
          <w:tcPr>
            <w:tcW w:w="814" w:type="dxa"/>
            <w:vAlign w:val="center"/>
          </w:tcPr>
          <w:p w:rsidR="00BD6691" w:rsidRPr="00BD6691" w:rsidRDefault="00BD6691">
            <w:pPr>
              <w:widowControl/>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color w:val="000000" w:themeColor="text1"/>
                <w:szCs w:val="21"/>
              </w:rPr>
              <w:t>0211008000</w:t>
            </w:r>
          </w:p>
        </w:tc>
        <w:tc>
          <w:tcPr>
            <w:tcW w:w="709" w:type="dxa"/>
            <w:tcBorders>
              <w:right w:val="single" w:sz="4" w:space="0" w:color="auto"/>
            </w:tcBorders>
            <w:vAlign w:val="center"/>
          </w:tcPr>
          <w:p w:rsidR="00BD6691" w:rsidRPr="00BD6691" w:rsidRDefault="00BD6691">
            <w:pPr>
              <w:widowControl/>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劳动保障行政部门</w:t>
            </w:r>
          </w:p>
        </w:tc>
        <w:tc>
          <w:tcPr>
            <w:tcW w:w="7371" w:type="dxa"/>
            <w:tcBorders>
              <w:left w:val="single" w:sz="4" w:space="0" w:color="auto"/>
              <w:right w:val="single" w:sz="4" w:space="0" w:color="auto"/>
            </w:tcBorders>
            <w:vAlign w:val="center"/>
          </w:tcPr>
          <w:p w:rsidR="00BD6691" w:rsidRPr="00BD6691" w:rsidRDefault="00BD6691">
            <w:pPr>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【行政法规】  《劳动保障监察条例》  （2004年国务院令第423号）</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第二十五条 用人单位违反劳动保障法律、法规或者规章延长劳动者工作时间的，由劳动保障行政部门给予警告，责令限期改正，并可以按照受侵害的劳动者每人100元以上500元以下的标准计算，处以罚款。</w:t>
            </w:r>
          </w:p>
        </w:tc>
        <w:tc>
          <w:tcPr>
            <w:tcW w:w="85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自治区</w:t>
            </w:r>
          </w:p>
        </w:tc>
        <w:tc>
          <w:tcPr>
            <w:tcW w:w="283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负责中央驻宁机关、企业事业单位，自治区级机关、事业单位和社会团体用人单位行政处罚。</w:t>
            </w:r>
          </w:p>
        </w:tc>
      </w:tr>
      <w:tr w:rsidR="00BD6691" w:rsidRPr="00BD6691" w:rsidTr="00BD6691">
        <w:trPr>
          <w:trHeight w:val="1216"/>
          <w:jc w:val="center"/>
        </w:trPr>
        <w:tc>
          <w:tcPr>
            <w:tcW w:w="804" w:type="dxa"/>
            <w:vAlign w:val="center"/>
          </w:tcPr>
          <w:p w:rsidR="00BD6691" w:rsidRPr="00BD6691" w:rsidRDefault="00BD6691">
            <w:pPr>
              <w:widowControl/>
              <w:adjustRightInd w:val="0"/>
              <w:snapToGrid w:val="0"/>
              <w:spacing w:before="188" w:after="188" w:line="326" w:lineRule="atLeast"/>
              <w:ind w:left="170"/>
              <w:jc w:val="left"/>
              <w:rPr>
                <w:rFonts w:ascii="仿宋_GB2312" w:eastAsia="仿宋_GB2312" w:hAnsi="仿宋_GB2312" w:cs="仿宋_GB2312"/>
                <w:color w:val="000000" w:themeColor="text1"/>
                <w:kern w:val="0"/>
                <w:szCs w:val="21"/>
              </w:rPr>
            </w:pPr>
            <w:r w:rsidRPr="00BD6691">
              <w:rPr>
                <w:rFonts w:ascii="仿宋_GB2312" w:eastAsia="仿宋_GB2312" w:hAnsi="仿宋_GB2312" w:cs="仿宋_GB2312" w:hint="eastAsia"/>
                <w:color w:val="000000" w:themeColor="text1"/>
                <w:kern w:val="0"/>
                <w:szCs w:val="21"/>
              </w:rPr>
              <w:t>9</w:t>
            </w:r>
          </w:p>
        </w:tc>
        <w:tc>
          <w:tcPr>
            <w:tcW w:w="1354" w:type="dxa"/>
            <w:vAlign w:val="center"/>
          </w:tcPr>
          <w:p w:rsidR="00BD6691" w:rsidRPr="00BD6691" w:rsidRDefault="00BD6691" w:rsidP="00BD6691">
            <w:pPr>
              <w:widowControl/>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用人单位在国家法律、行政法规和国务院卫生行政部门规定禁止乙肝病原携带者从事的工作岗位以外招用人员时，将乙肝病毒血清学指标作为体检标准的处罚</w:t>
            </w:r>
          </w:p>
        </w:tc>
        <w:tc>
          <w:tcPr>
            <w:tcW w:w="814" w:type="dxa"/>
            <w:vAlign w:val="center"/>
          </w:tcPr>
          <w:p w:rsidR="00BD6691" w:rsidRPr="00BD6691" w:rsidRDefault="00BD6691">
            <w:pPr>
              <w:widowControl/>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color w:val="000000" w:themeColor="text1"/>
                <w:szCs w:val="21"/>
              </w:rPr>
              <w:t>0211009000</w:t>
            </w:r>
          </w:p>
        </w:tc>
        <w:tc>
          <w:tcPr>
            <w:tcW w:w="709" w:type="dxa"/>
            <w:tcBorders>
              <w:right w:val="single" w:sz="4" w:space="0" w:color="auto"/>
            </w:tcBorders>
            <w:vAlign w:val="center"/>
          </w:tcPr>
          <w:p w:rsidR="00BD6691" w:rsidRPr="00BD6691" w:rsidRDefault="00BD6691">
            <w:pPr>
              <w:widowControl/>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劳动保障行政部门</w:t>
            </w:r>
          </w:p>
        </w:tc>
        <w:tc>
          <w:tcPr>
            <w:tcW w:w="7371" w:type="dxa"/>
            <w:tcBorders>
              <w:left w:val="single" w:sz="4" w:space="0" w:color="auto"/>
              <w:right w:val="single" w:sz="4" w:space="0" w:color="auto"/>
            </w:tcBorders>
            <w:vAlign w:val="center"/>
          </w:tcPr>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【部门规章】  《就业服务与就业管理规定》  （2007年劳动和社会保障部令第28号，2015人力资源和社会保障部令第24号修订）</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第十九条第二款  用人单位招用人员，除国家法律、行政法规和国务院卫生行政部门规定禁止乙肝病原携带者从事的工作外，不得强行将乙肝病毒血清学指标作为体检标准。</w:t>
            </w:r>
          </w:p>
          <w:p w:rsidR="00BD6691" w:rsidRPr="00BD6691" w:rsidRDefault="00BD6691" w:rsidP="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第六十八条 用人单位违反本规定第十九条第二款规定，在国家法律、行政法规和国务院卫生行政部门规定禁止乙肝病原携带者从事的工作岗位以外招用人员时，将乙肝病毒血清学指标作为体检标准的，由劳动保障行政部门责令改正，并可处以一千元以下的罚款；对当事人造成损害的，应当承担赔偿责任。</w:t>
            </w:r>
          </w:p>
        </w:tc>
        <w:tc>
          <w:tcPr>
            <w:tcW w:w="85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自治区</w:t>
            </w:r>
          </w:p>
        </w:tc>
        <w:tc>
          <w:tcPr>
            <w:tcW w:w="283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负责中央驻宁机关、企业事业单位，自治区级机关、事业单位和社会团体用人单位行政处罚。</w:t>
            </w:r>
          </w:p>
        </w:tc>
      </w:tr>
      <w:tr w:rsidR="00BD6691" w:rsidRPr="00BD6691" w:rsidTr="00BD6691">
        <w:trPr>
          <w:trHeight w:val="787"/>
          <w:jc w:val="center"/>
        </w:trPr>
        <w:tc>
          <w:tcPr>
            <w:tcW w:w="804" w:type="dxa"/>
            <w:vAlign w:val="center"/>
          </w:tcPr>
          <w:p w:rsidR="00BD6691" w:rsidRPr="00BD6691" w:rsidRDefault="00BD6691">
            <w:pPr>
              <w:widowControl/>
              <w:adjustRightInd w:val="0"/>
              <w:snapToGrid w:val="0"/>
              <w:spacing w:before="188" w:after="188" w:line="326" w:lineRule="atLeast"/>
              <w:ind w:left="170"/>
              <w:jc w:val="left"/>
              <w:rPr>
                <w:rFonts w:ascii="仿宋_GB2312" w:eastAsia="仿宋_GB2312" w:hAnsi="仿宋_GB2312" w:cs="仿宋_GB2312"/>
                <w:color w:val="000000" w:themeColor="text1"/>
                <w:kern w:val="0"/>
                <w:szCs w:val="21"/>
              </w:rPr>
            </w:pPr>
            <w:r w:rsidRPr="00BD6691">
              <w:rPr>
                <w:rFonts w:ascii="仿宋_GB2312" w:eastAsia="仿宋_GB2312" w:hAnsi="仿宋_GB2312" w:cs="仿宋_GB2312" w:hint="eastAsia"/>
                <w:color w:val="000000" w:themeColor="text1"/>
                <w:kern w:val="0"/>
                <w:szCs w:val="21"/>
              </w:rPr>
              <w:t>10</w:t>
            </w:r>
          </w:p>
        </w:tc>
        <w:tc>
          <w:tcPr>
            <w:tcW w:w="1354" w:type="dxa"/>
            <w:vAlign w:val="center"/>
          </w:tcPr>
          <w:p w:rsidR="00BD6691" w:rsidRPr="00BD6691" w:rsidRDefault="00BD6691" w:rsidP="00BD6691">
            <w:pPr>
              <w:widowControl/>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对用人单位招用、招聘工作中违法行为的处罚</w:t>
            </w:r>
          </w:p>
        </w:tc>
        <w:tc>
          <w:tcPr>
            <w:tcW w:w="814" w:type="dxa"/>
            <w:vAlign w:val="center"/>
          </w:tcPr>
          <w:p w:rsidR="00BD6691" w:rsidRPr="00BD6691" w:rsidRDefault="00BD6691">
            <w:pPr>
              <w:widowControl/>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color w:val="000000" w:themeColor="text1"/>
                <w:szCs w:val="21"/>
              </w:rPr>
              <w:t>0211010000</w:t>
            </w:r>
          </w:p>
        </w:tc>
        <w:tc>
          <w:tcPr>
            <w:tcW w:w="709" w:type="dxa"/>
            <w:tcBorders>
              <w:right w:val="single" w:sz="4" w:space="0" w:color="auto"/>
            </w:tcBorders>
            <w:vAlign w:val="center"/>
          </w:tcPr>
          <w:p w:rsidR="00BD6691" w:rsidRPr="00BD6691" w:rsidRDefault="00BD6691">
            <w:pPr>
              <w:widowControl/>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劳动保障行政部门</w:t>
            </w:r>
          </w:p>
        </w:tc>
        <w:tc>
          <w:tcPr>
            <w:tcW w:w="7371" w:type="dxa"/>
            <w:tcBorders>
              <w:left w:val="single" w:sz="4" w:space="0" w:color="auto"/>
              <w:right w:val="single" w:sz="4" w:space="0" w:color="auto"/>
            </w:tcBorders>
            <w:vAlign w:val="center"/>
          </w:tcPr>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【部门规章】《就业服务与就业管理规定》（2018年《人力资源社会保障部关于修改部分规章的决定》第三次修订）</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第六十七条 用人单位违反本规定第十四条第（二）、（三）项规定的，按照劳动合同法第八十四条的规定予以处罚；用人单位违反第十四条第（四）项规定的，按照国家禁止使用童工和其他有关法律、法规的规定予以处罚。用人单位违反第十四条第（一）、（五）、（六）项规定的，由劳动保障行政部门责令改正，并可处以一千元以下的罚款；对当事人造成损害的，应当承担赔偿责任。</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第十四条 用人单位招用人员不得有下列行为：（一）提供虚假招聘信息，发布虚假招聘广告；……（五）招用无合法身份证件的人员；（六）以招用人</w:t>
            </w:r>
            <w:r w:rsidRPr="00BD6691">
              <w:rPr>
                <w:rFonts w:ascii="仿宋_GB2312" w:eastAsia="仿宋_GB2312" w:hAnsi="仿宋_GB2312" w:cs="仿宋_GB2312" w:hint="eastAsia"/>
                <w:color w:val="000000" w:themeColor="text1"/>
                <w:szCs w:val="21"/>
              </w:rPr>
              <w:lastRenderedPageBreak/>
              <w:t>员为名牟取不正当利益或进行其他违法活动。</w:t>
            </w:r>
          </w:p>
        </w:tc>
        <w:tc>
          <w:tcPr>
            <w:tcW w:w="85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szCs w:val="21"/>
              </w:rPr>
              <w:lastRenderedPageBreak/>
              <w:t>自治区</w:t>
            </w:r>
          </w:p>
        </w:tc>
        <w:tc>
          <w:tcPr>
            <w:tcW w:w="283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szCs w:val="21"/>
              </w:rPr>
              <w:t>负责中央驻宁机关、企业事业单位，自治区级机关、事业单位和社会团体用人单位行政处罚，对全区各类用人单位的监督、抽查、处罚。</w:t>
            </w:r>
          </w:p>
        </w:tc>
      </w:tr>
      <w:tr w:rsidR="00BD6691" w:rsidRPr="00BD6691" w:rsidTr="00BD6691">
        <w:trPr>
          <w:trHeight w:val="1594"/>
          <w:jc w:val="center"/>
        </w:trPr>
        <w:tc>
          <w:tcPr>
            <w:tcW w:w="804" w:type="dxa"/>
            <w:vAlign w:val="center"/>
          </w:tcPr>
          <w:p w:rsidR="00BD6691" w:rsidRPr="00BD6691" w:rsidRDefault="00BD6691">
            <w:pPr>
              <w:widowControl/>
              <w:adjustRightInd w:val="0"/>
              <w:snapToGrid w:val="0"/>
              <w:spacing w:before="188" w:after="188" w:line="326" w:lineRule="atLeast"/>
              <w:ind w:left="170"/>
              <w:jc w:val="left"/>
              <w:rPr>
                <w:rFonts w:ascii="仿宋_GB2312" w:eastAsia="仿宋_GB2312" w:hAnsi="仿宋_GB2312" w:cs="仿宋_GB2312"/>
                <w:color w:val="000000" w:themeColor="text1"/>
                <w:kern w:val="0"/>
                <w:szCs w:val="21"/>
              </w:rPr>
            </w:pPr>
            <w:r w:rsidRPr="00BD6691">
              <w:rPr>
                <w:rFonts w:ascii="仿宋_GB2312" w:eastAsia="仿宋_GB2312" w:hAnsi="仿宋_GB2312" w:cs="仿宋_GB2312" w:hint="eastAsia"/>
                <w:color w:val="000000" w:themeColor="text1"/>
                <w:kern w:val="0"/>
                <w:szCs w:val="21"/>
              </w:rPr>
              <w:lastRenderedPageBreak/>
              <w:t>11</w:t>
            </w:r>
          </w:p>
        </w:tc>
        <w:tc>
          <w:tcPr>
            <w:tcW w:w="1354" w:type="dxa"/>
            <w:vAlign w:val="center"/>
          </w:tcPr>
          <w:p w:rsidR="00BD6691" w:rsidRPr="00BD6691" w:rsidRDefault="00BD6691" w:rsidP="00BD6691">
            <w:pPr>
              <w:widowControl/>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用人单位</w:t>
            </w:r>
            <w:r w:rsidRPr="00BD6691">
              <w:rPr>
                <w:rFonts w:ascii="仿宋_GB2312" w:eastAsia="仿宋_GB2312" w:hAnsi="仿宋_GB2312" w:cs="仿宋_GB2312" w:hint="eastAsia"/>
                <w:bCs/>
                <w:color w:val="000000" w:themeColor="text1"/>
                <w:kern w:val="0"/>
                <w:szCs w:val="21"/>
              </w:rPr>
              <w:t>（含娱乐场所）违法招用未成年工、违法使用童工</w:t>
            </w:r>
            <w:r w:rsidRPr="00BD6691">
              <w:rPr>
                <w:rFonts w:ascii="仿宋_GB2312" w:eastAsia="仿宋_GB2312" w:hAnsi="仿宋_GB2312" w:cs="仿宋_GB2312" w:hint="eastAsia"/>
                <w:color w:val="000000" w:themeColor="text1"/>
                <w:szCs w:val="21"/>
              </w:rPr>
              <w:t>的</w:t>
            </w:r>
            <w:r w:rsidRPr="00BD6691">
              <w:rPr>
                <w:rFonts w:ascii="仿宋_GB2312" w:eastAsia="仿宋_GB2312" w:hAnsi="仿宋_GB2312" w:cs="仿宋_GB2312" w:hint="eastAsia"/>
                <w:bCs/>
                <w:color w:val="000000" w:themeColor="text1"/>
                <w:kern w:val="0"/>
                <w:szCs w:val="21"/>
              </w:rPr>
              <w:t>处罚</w:t>
            </w:r>
          </w:p>
        </w:tc>
        <w:tc>
          <w:tcPr>
            <w:tcW w:w="814" w:type="dxa"/>
            <w:vAlign w:val="center"/>
          </w:tcPr>
          <w:p w:rsidR="00BD6691" w:rsidRPr="00BD6691" w:rsidRDefault="00BD6691">
            <w:pPr>
              <w:widowControl/>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0211011000</w:t>
            </w:r>
          </w:p>
        </w:tc>
        <w:tc>
          <w:tcPr>
            <w:tcW w:w="709" w:type="dxa"/>
            <w:tcBorders>
              <w:right w:val="single" w:sz="4" w:space="0" w:color="auto"/>
            </w:tcBorders>
            <w:vAlign w:val="center"/>
          </w:tcPr>
          <w:p w:rsidR="00BD6691" w:rsidRPr="00BD6691" w:rsidRDefault="00BD6691">
            <w:pPr>
              <w:widowControl/>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劳动保障行政部门</w:t>
            </w:r>
          </w:p>
        </w:tc>
        <w:tc>
          <w:tcPr>
            <w:tcW w:w="7371" w:type="dxa"/>
            <w:tcBorders>
              <w:left w:val="single" w:sz="4" w:space="0" w:color="auto"/>
              <w:right w:val="single" w:sz="4" w:space="0" w:color="auto"/>
            </w:tcBorders>
            <w:vAlign w:val="center"/>
          </w:tcPr>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【法律】  《中华人民共和国劳动法》  （1994年主席令第28号,2009年主席令第18号修订）</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第九十四条 用人单位非法招用未满十六周岁的未成年人的，由劳动行政部门责令改正，处以罚款；情节严重的，由工商行政管理部门吊销营业执照。</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【行政法规】  《禁止使用童工规定》  （2002年国务院令第364号）</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第六条 用人单位使用童工的，由劳动保障行政部门按照每使用一名童工每月处5000元罚款的标准给予处罚；在使用有毒物品的作业场所使用童工的，按照《使用有毒物品作业场所劳动保护条例》规定的罚款幅度，或者按照每使用一名童工每月处5000元罚款的标准，从重处罚。劳动保障行政部门并应当责令用人单位限期将童工送回原居住地交其父母或者其他监护人,所需交通和食宿费用全部由用人单位承担。</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用人单位经劳动保障行政部门依照前款规定责令限期改正，逾期仍不将童工送交其父母或者其他监护人的，从责令限期改正之日起，由劳动保障行政部门按照每使用一名童工每月处1万元罚款的标准处罚，并由工商行政管理部门吊销其营业执照或者由民政部门撤销民办非企业单位登记；用人单位是国家机关、事业单位的，由有关单位依法对直接负责的主管人员和其他直接责任人员给予降级或者撤职的行政处分或者纪律处分。</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【行政法规】  《娱乐场所管理条例》  （2006年国务院令第458号）</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第五十一条 娱乐场所招用未成年人的，由劳动保障行政部门责令改正，并按照每招用一名未成年人每月处5000元罚款的标准给予处罚。</w:t>
            </w:r>
          </w:p>
        </w:tc>
        <w:tc>
          <w:tcPr>
            <w:tcW w:w="85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自治区</w:t>
            </w:r>
          </w:p>
        </w:tc>
        <w:tc>
          <w:tcPr>
            <w:tcW w:w="283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负责中央驻宁机关、企业事业单位，自治区级机关、事业单位和社会团体用人单位行政处罚。</w:t>
            </w:r>
          </w:p>
        </w:tc>
      </w:tr>
      <w:tr w:rsidR="00BD6691" w:rsidRPr="00BD6691" w:rsidTr="00BD6691">
        <w:trPr>
          <w:trHeight w:val="763"/>
          <w:jc w:val="center"/>
        </w:trPr>
        <w:tc>
          <w:tcPr>
            <w:tcW w:w="804" w:type="dxa"/>
            <w:vAlign w:val="center"/>
          </w:tcPr>
          <w:p w:rsidR="00BD6691" w:rsidRPr="00BD6691" w:rsidRDefault="00BD6691">
            <w:pPr>
              <w:widowControl/>
              <w:adjustRightInd w:val="0"/>
              <w:snapToGrid w:val="0"/>
              <w:spacing w:before="188" w:after="188" w:line="326" w:lineRule="atLeast"/>
              <w:ind w:left="170"/>
              <w:jc w:val="left"/>
              <w:rPr>
                <w:rFonts w:ascii="仿宋_GB2312" w:eastAsia="仿宋_GB2312" w:hAnsi="仿宋_GB2312" w:cs="仿宋_GB2312"/>
                <w:color w:val="000000" w:themeColor="text1"/>
                <w:kern w:val="0"/>
                <w:szCs w:val="21"/>
              </w:rPr>
            </w:pPr>
            <w:r w:rsidRPr="00BD6691">
              <w:rPr>
                <w:rFonts w:ascii="仿宋_GB2312" w:eastAsia="仿宋_GB2312" w:hAnsi="仿宋_GB2312" w:cs="仿宋_GB2312" w:hint="eastAsia"/>
                <w:color w:val="000000" w:themeColor="text1"/>
                <w:kern w:val="0"/>
                <w:szCs w:val="21"/>
              </w:rPr>
              <w:t>12</w:t>
            </w:r>
          </w:p>
        </w:tc>
        <w:tc>
          <w:tcPr>
            <w:tcW w:w="1354" w:type="dxa"/>
            <w:vAlign w:val="center"/>
          </w:tcPr>
          <w:p w:rsidR="00BD6691" w:rsidRPr="00BD6691" w:rsidRDefault="00BD6691" w:rsidP="00BD6691">
            <w:pPr>
              <w:widowControl/>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用人单位违反女职工劳动保护特别规定的处罚</w:t>
            </w:r>
          </w:p>
        </w:tc>
        <w:tc>
          <w:tcPr>
            <w:tcW w:w="814" w:type="dxa"/>
            <w:vAlign w:val="center"/>
          </w:tcPr>
          <w:p w:rsidR="00BD6691" w:rsidRPr="00BD6691" w:rsidRDefault="00BD6691">
            <w:pPr>
              <w:widowControl/>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0211012000</w:t>
            </w:r>
          </w:p>
        </w:tc>
        <w:tc>
          <w:tcPr>
            <w:tcW w:w="709" w:type="dxa"/>
            <w:tcBorders>
              <w:right w:val="single" w:sz="4" w:space="0" w:color="auto"/>
            </w:tcBorders>
            <w:vAlign w:val="center"/>
          </w:tcPr>
          <w:p w:rsidR="00BD6691" w:rsidRPr="00BD6691" w:rsidRDefault="00BD6691">
            <w:pPr>
              <w:widowControl/>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人力资源社会保障</w:t>
            </w:r>
            <w:r w:rsidRPr="00BD6691">
              <w:rPr>
                <w:rFonts w:ascii="仿宋_GB2312" w:eastAsia="仿宋_GB2312" w:hAnsi="仿宋_GB2312" w:cs="仿宋_GB2312" w:hint="eastAsia"/>
                <w:color w:val="000000" w:themeColor="text1"/>
                <w:szCs w:val="21"/>
              </w:rPr>
              <w:lastRenderedPageBreak/>
              <w:t>行政部门</w:t>
            </w:r>
          </w:p>
        </w:tc>
        <w:tc>
          <w:tcPr>
            <w:tcW w:w="7371" w:type="dxa"/>
            <w:tcBorders>
              <w:left w:val="single" w:sz="4" w:space="0" w:color="auto"/>
              <w:right w:val="single" w:sz="4" w:space="0" w:color="auto"/>
            </w:tcBorders>
            <w:vAlign w:val="center"/>
          </w:tcPr>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lastRenderedPageBreak/>
              <w:t>【行政法规】  《女职工劳动保护特别规定》  （2012年国务院令第619号）</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第十三条第一款 用人单位违反本规定第六条第二款、第七条、第九条第一款规定的，由县级以上人民政府人力资源社会保障行政部门责令限期改正，按照受侵害女职工每人1000元以上5000元以下的标准计算，处以罚款。</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lastRenderedPageBreak/>
              <w:t>【行政法规】  《劳动保障监察条例》  （2004年国务院令第423号）</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第二十三条 用人单位有下列行为之一的，由劳动保障行政部门责令改正，按照受侵害的劳动者每人1000元以上5000元以下的标准计算，处以罚款：（一）安排女职工从事矿山井下劳动、国家规定的第四级体力劳动强度的劳动或者其他禁忌从事的劳动的；（二）安排女职工在经期从事高处、低温、冷水作业或者国家规定的第三级体力劳动强度的劳动的；（三）安排女职工在怀孕期间从事国家规定的第三级体力劳动强度的劳动或者孕期禁忌从事的劳动的；（四）安排怀孕７个月以上的女职工夜班劳动或者延长其工作时间的；（五）女职工生育享受产假少于90天的；（六）安排女职工在哺乳未满１周岁的婴儿期间从事国家规定的第三级体力劳动强度的劳动或者哺乳期禁忌从事的其他劳动，以及延长其工作时间或者安排其夜班劳动的；（七）安排未成年工从事矿山井下、有毒有害、国家规定的第四级体力劳动强度的劳动或者其他禁忌从事的劳动的；（八）未对未成年工定期进行健康检查的。</w:t>
            </w:r>
          </w:p>
        </w:tc>
        <w:tc>
          <w:tcPr>
            <w:tcW w:w="85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lastRenderedPageBreak/>
              <w:t>自治区</w:t>
            </w:r>
          </w:p>
        </w:tc>
        <w:tc>
          <w:tcPr>
            <w:tcW w:w="283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负责中央驻宁机关、企业事业单位，自治区级机关、事业单位和社会团体用人单位行政处罚。</w:t>
            </w:r>
          </w:p>
        </w:tc>
      </w:tr>
      <w:tr w:rsidR="00BD6691" w:rsidRPr="00BD6691" w:rsidTr="00BD6691">
        <w:trPr>
          <w:trHeight w:val="1179"/>
          <w:jc w:val="center"/>
        </w:trPr>
        <w:tc>
          <w:tcPr>
            <w:tcW w:w="804" w:type="dxa"/>
            <w:vAlign w:val="center"/>
          </w:tcPr>
          <w:p w:rsidR="00BD6691" w:rsidRPr="00BD6691" w:rsidRDefault="00BD6691">
            <w:pPr>
              <w:widowControl/>
              <w:adjustRightInd w:val="0"/>
              <w:snapToGrid w:val="0"/>
              <w:spacing w:before="188" w:after="188" w:line="326" w:lineRule="atLeast"/>
              <w:ind w:left="170"/>
              <w:jc w:val="left"/>
              <w:rPr>
                <w:rFonts w:ascii="仿宋_GB2312" w:eastAsia="仿宋_GB2312" w:hAnsi="仿宋_GB2312" w:cs="仿宋_GB2312"/>
                <w:color w:val="000000" w:themeColor="text1"/>
                <w:kern w:val="0"/>
                <w:szCs w:val="21"/>
              </w:rPr>
            </w:pPr>
            <w:r w:rsidRPr="00BD6691">
              <w:rPr>
                <w:rFonts w:ascii="仿宋_GB2312" w:eastAsia="仿宋_GB2312" w:hAnsi="仿宋_GB2312" w:cs="仿宋_GB2312" w:hint="eastAsia"/>
                <w:color w:val="000000" w:themeColor="text1"/>
                <w:kern w:val="0"/>
                <w:szCs w:val="21"/>
              </w:rPr>
              <w:lastRenderedPageBreak/>
              <w:t>13</w:t>
            </w:r>
          </w:p>
        </w:tc>
        <w:tc>
          <w:tcPr>
            <w:tcW w:w="1354" w:type="dxa"/>
            <w:vAlign w:val="center"/>
          </w:tcPr>
          <w:p w:rsidR="00BD6691" w:rsidRPr="00BD6691" w:rsidRDefault="00BD6691" w:rsidP="00BD6691">
            <w:pPr>
              <w:widowControl/>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用人单位违反企业民主管理规定的处罚</w:t>
            </w:r>
          </w:p>
        </w:tc>
        <w:tc>
          <w:tcPr>
            <w:tcW w:w="814" w:type="dxa"/>
            <w:vAlign w:val="center"/>
          </w:tcPr>
          <w:p w:rsidR="00BD6691" w:rsidRPr="00BD6691" w:rsidRDefault="00BD6691">
            <w:pPr>
              <w:widowControl/>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0211013000</w:t>
            </w:r>
          </w:p>
        </w:tc>
        <w:tc>
          <w:tcPr>
            <w:tcW w:w="709" w:type="dxa"/>
            <w:tcBorders>
              <w:right w:val="single" w:sz="4" w:space="0" w:color="auto"/>
            </w:tcBorders>
            <w:vAlign w:val="center"/>
          </w:tcPr>
          <w:p w:rsidR="00BD6691" w:rsidRPr="00BD6691" w:rsidRDefault="00BD6691">
            <w:pPr>
              <w:widowControl/>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人力资源和社会保障行政主管部门</w:t>
            </w:r>
          </w:p>
        </w:tc>
        <w:tc>
          <w:tcPr>
            <w:tcW w:w="7371" w:type="dxa"/>
            <w:tcBorders>
              <w:left w:val="single" w:sz="4" w:space="0" w:color="auto"/>
              <w:right w:val="single" w:sz="4" w:space="0" w:color="auto"/>
            </w:tcBorders>
            <w:vAlign w:val="center"/>
          </w:tcPr>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【地方性法规】  《</w:t>
            </w:r>
            <w:hyperlink r:id="rId11" w:history="1">
              <w:r w:rsidRPr="00BD6691">
                <w:rPr>
                  <w:rFonts w:ascii="仿宋_GB2312" w:eastAsia="仿宋_GB2312" w:hAnsi="仿宋_GB2312" w:cs="仿宋_GB2312" w:hint="eastAsia"/>
                  <w:color w:val="000000" w:themeColor="text1"/>
                  <w:szCs w:val="21"/>
                </w:rPr>
                <w:t>宁夏</w:t>
              </w:r>
            </w:hyperlink>
            <w:r w:rsidRPr="00BD6691">
              <w:rPr>
                <w:rFonts w:ascii="仿宋_GB2312" w:eastAsia="仿宋_GB2312" w:hAnsi="仿宋_GB2312" w:cs="仿宋_GB2312" w:hint="eastAsia"/>
                <w:color w:val="000000" w:themeColor="text1"/>
                <w:szCs w:val="21"/>
              </w:rPr>
              <w:t>回族自治区企业民主管理条例》  （2010年）</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第三十六条 违反本条例规定，企业有下列情形之一的，由县级以上人民政府人力资源和社会保障行政主管部门责令限期改正，给予警告；情节严重的，处一万元以上三万元以下的罚款，并可对企业法定代表人或者主要负责人以及其他责任人员处以三千至五千元罚款：（一）不支持召开职工（代表）大会的；（二）应当提交职工（代表）大会依法决定审议、通过、决定、选举的事项而不提交的或者拒不执行职工（代表）大会决议的；（三）不开展工资集体协商，不签订职工工资专项集体合同的；（四)阻挠职工、职工代表、职工工资协商代表、职工董事、职工监事依法履行职责的；（五）拒绝实行厂务公开或公开内容不真实的。</w:t>
            </w:r>
          </w:p>
        </w:tc>
        <w:tc>
          <w:tcPr>
            <w:tcW w:w="85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自治区</w:t>
            </w:r>
          </w:p>
        </w:tc>
        <w:tc>
          <w:tcPr>
            <w:tcW w:w="283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负责中央驻宁机关、企业事业单位，自治区级机关、事业单位和社会团体用人单位行政处罚。</w:t>
            </w:r>
          </w:p>
        </w:tc>
      </w:tr>
      <w:tr w:rsidR="00BD6691" w:rsidRPr="00BD6691" w:rsidTr="00BD6691">
        <w:trPr>
          <w:trHeight w:val="306"/>
          <w:jc w:val="center"/>
        </w:trPr>
        <w:tc>
          <w:tcPr>
            <w:tcW w:w="804" w:type="dxa"/>
            <w:vAlign w:val="center"/>
          </w:tcPr>
          <w:p w:rsidR="00BD6691" w:rsidRPr="00BD6691" w:rsidRDefault="00BD6691">
            <w:pPr>
              <w:widowControl/>
              <w:adjustRightInd w:val="0"/>
              <w:snapToGrid w:val="0"/>
              <w:spacing w:before="188" w:after="188" w:line="326" w:lineRule="atLeast"/>
              <w:ind w:left="170"/>
              <w:jc w:val="left"/>
              <w:rPr>
                <w:rFonts w:ascii="仿宋_GB2312" w:eastAsia="仿宋_GB2312" w:hAnsi="仿宋_GB2312" w:cs="仿宋_GB2312"/>
                <w:color w:val="000000" w:themeColor="text1"/>
                <w:kern w:val="0"/>
                <w:szCs w:val="21"/>
              </w:rPr>
            </w:pPr>
          </w:p>
          <w:p w:rsidR="00BD6691" w:rsidRPr="00BD6691" w:rsidRDefault="00BD6691">
            <w:pPr>
              <w:widowControl/>
              <w:adjustRightInd w:val="0"/>
              <w:snapToGrid w:val="0"/>
              <w:spacing w:before="188" w:after="188" w:line="326" w:lineRule="atLeast"/>
              <w:ind w:left="170"/>
              <w:jc w:val="left"/>
              <w:rPr>
                <w:rFonts w:ascii="仿宋_GB2312" w:eastAsia="仿宋_GB2312" w:hAnsi="仿宋_GB2312" w:cs="仿宋_GB2312"/>
                <w:color w:val="000000" w:themeColor="text1"/>
                <w:kern w:val="0"/>
                <w:szCs w:val="21"/>
              </w:rPr>
            </w:pPr>
            <w:r w:rsidRPr="00BD6691">
              <w:rPr>
                <w:rFonts w:ascii="仿宋_GB2312" w:eastAsia="仿宋_GB2312" w:hAnsi="仿宋_GB2312" w:cs="仿宋_GB2312" w:hint="eastAsia"/>
                <w:color w:val="000000" w:themeColor="text1"/>
                <w:kern w:val="0"/>
                <w:szCs w:val="21"/>
              </w:rPr>
              <w:t>14</w:t>
            </w:r>
          </w:p>
        </w:tc>
        <w:tc>
          <w:tcPr>
            <w:tcW w:w="1354" w:type="dxa"/>
            <w:vAlign w:val="center"/>
          </w:tcPr>
          <w:p w:rsidR="00BD6691" w:rsidRPr="00BD6691" w:rsidRDefault="00BD6691" w:rsidP="00BD6691">
            <w:pPr>
              <w:widowControl/>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用人单位拒绝或者拖延签订集体合同等情形的</w:t>
            </w:r>
            <w:r w:rsidRPr="00BD6691">
              <w:rPr>
                <w:rFonts w:ascii="仿宋_GB2312" w:eastAsia="仿宋_GB2312" w:hAnsi="仿宋_GB2312" w:cs="仿宋_GB2312" w:hint="eastAsia"/>
                <w:bCs/>
                <w:color w:val="000000" w:themeColor="text1"/>
                <w:kern w:val="0"/>
                <w:szCs w:val="21"/>
              </w:rPr>
              <w:t>处罚</w:t>
            </w:r>
          </w:p>
        </w:tc>
        <w:tc>
          <w:tcPr>
            <w:tcW w:w="814" w:type="dxa"/>
            <w:vAlign w:val="center"/>
          </w:tcPr>
          <w:p w:rsidR="00BD6691" w:rsidRPr="00BD6691" w:rsidRDefault="00BD6691">
            <w:pPr>
              <w:widowControl/>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0211014000</w:t>
            </w:r>
          </w:p>
        </w:tc>
        <w:tc>
          <w:tcPr>
            <w:tcW w:w="709" w:type="dxa"/>
            <w:tcBorders>
              <w:right w:val="single" w:sz="4" w:space="0" w:color="auto"/>
            </w:tcBorders>
            <w:vAlign w:val="center"/>
          </w:tcPr>
          <w:p w:rsidR="00BD6691" w:rsidRPr="00BD6691" w:rsidRDefault="00BD6691">
            <w:pPr>
              <w:widowControl/>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劳动和社会保障行政主</w:t>
            </w:r>
            <w:r w:rsidRPr="00BD6691">
              <w:rPr>
                <w:rFonts w:ascii="仿宋_GB2312" w:eastAsia="仿宋_GB2312" w:hAnsi="仿宋_GB2312" w:cs="仿宋_GB2312" w:hint="eastAsia"/>
                <w:color w:val="000000" w:themeColor="text1"/>
                <w:szCs w:val="21"/>
              </w:rPr>
              <w:lastRenderedPageBreak/>
              <w:t>管部门</w:t>
            </w:r>
          </w:p>
        </w:tc>
        <w:tc>
          <w:tcPr>
            <w:tcW w:w="7371" w:type="dxa"/>
            <w:tcBorders>
              <w:left w:val="single" w:sz="4" w:space="0" w:color="auto"/>
              <w:right w:val="single" w:sz="4" w:space="0" w:color="auto"/>
            </w:tcBorders>
            <w:vAlign w:val="center"/>
          </w:tcPr>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lastRenderedPageBreak/>
              <w:t>【地方政府规章】  《宁夏回族自治区集体合同规定》  （2004年自治区政府令第64号）</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第二十六条 用人单位违反本规定，有下列情形之一的，由劳动和社会保障行政主管部门责令限期改正；逾期不改的，可以处以1000元至10000元的罚款。(一)拒绝或者拖延签订集体合同的；(二)不执行集体合同约定的劳动标准或</w:t>
            </w:r>
            <w:r w:rsidRPr="00BD6691">
              <w:rPr>
                <w:rFonts w:ascii="仿宋_GB2312" w:eastAsia="仿宋_GB2312" w:hAnsi="仿宋_GB2312" w:cs="仿宋_GB2312" w:hint="eastAsia"/>
                <w:color w:val="000000" w:themeColor="text1"/>
                <w:szCs w:val="21"/>
              </w:rPr>
              <w:lastRenderedPageBreak/>
              <w:t>者其他事项的；(三)不提供或者不如实提供签订集体合同所需真实情况和有关资料的；(四)用人单位单方擅自变更或者解除职工一方代表的劳动合同的。</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用人单位不履行或者不完全履行劳动合同的，依法承担违约责任；给职工造成损害的，依法承担赔偿责任。</w:t>
            </w:r>
          </w:p>
        </w:tc>
        <w:tc>
          <w:tcPr>
            <w:tcW w:w="85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lastRenderedPageBreak/>
              <w:t>自治区</w:t>
            </w:r>
          </w:p>
        </w:tc>
        <w:tc>
          <w:tcPr>
            <w:tcW w:w="283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负责中央驻宁机关、企业事业单位，自治区级机关、事业单位和社会团体用人单位行政处罚。</w:t>
            </w:r>
          </w:p>
        </w:tc>
      </w:tr>
      <w:tr w:rsidR="00BD6691" w:rsidRPr="00BD6691" w:rsidTr="00BD6691">
        <w:trPr>
          <w:trHeight w:val="823"/>
          <w:jc w:val="center"/>
        </w:trPr>
        <w:tc>
          <w:tcPr>
            <w:tcW w:w="804" w:type="dxa"/>
            <w:vAlign w:val="center"/>
          </w:tcPr>
          <w:p w:rsidR="00BD6691" w:rsidRPr="00BD6691" w:rsidRDefault="00BD6691">
            <w:pPr>
              <w:widowControl/>
              <w:adjustRightInd w:val="0"/>
              <w:snapToGrid w:val="0"/>
              <w:spacing w:before="188" w:after="188" w:line="326" w:lineRule="atLeast"/>
              <w:ind w:left="170"/>
              <w:jc w:val="left"/>
              <w:rPr>
                <w:rFonts w:ascii="仿宋_GB2312" w:eastAsia="仿宋_GB2312" w:hAnsi="仿宋_GB2312" w:cs="仿宋_GB2312"/>
                <w:color w:val="000000" w:themeColor="text1"/>
                <w:kern w:val="0"/>
                <w:szCs w:val="21"/>
              </w:rPr>
            </w:pPr>
            <w:r w:rsidRPr="00BD6691">
              <w:rPr>
                <w:rFonts w:ascii="仿宋_GB2312" w:eastAsia="仿宋_GB2312" w:hAnsi="仿宋_GB2312" w:cs="仿宋_GB2312" w:hint="eastAsia"/>
                <w:color w:val="000000" w:themeColor="text1"/>
                <w:kern w:val="0"/>
                <w:szCs w:val="21"/>
              </w:rPr>
              <w:lastRenderedPageBreak/>
              <w:t>15</w:t>
            </w:r>
          </w:p>
        </w:tc>
        <w:tc>
          <w:tcPr>
            <w:tcW w:w="1354" w:type="dxa"/>
            <w:vAlign w:val="center"/>
          </w:tcPr>
          <w:p w:rsidR="00BD6691" w:rsidRPr="00BD6691" w:rsidRDefault="00BD6691" w:rsidP="00BD6691">
            <w:pPr>
              <w:widowControl/>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对用人单位未按规定保存录用登记材料或者伪造登记材料的处罚</w:t>
            </w:r>
          </w:p>
        </w:tc>
        <w:tc>
          <w:tcPr>
            <w:tcW w:w="814" w:type="dxa"/>
            <w:vAlign w:val="center"/>
          </w:tcPr>
          <w:p w:rsidR="00BD6691" w:rsidRPr="00BD6691" w:rsidRDefault="00BD6691">
            <w:pPr>
              <w:widowControl/>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0211101000</w:t>
            </w:r>
          </w:p>
        </w:tc>
        <w:tc>
          <w:tcPr>
            <w:tcW w:w="709" w:type="dxa"/>
            <w:tcBorders>
              <w:right w:val="single" w:sz="4" w:space="0" w:color="auto"/>
            </w:tcBorders>
            <w:vAlign w:val="center"/>
          </w:tcPr>
          <w:p w:rsidR="00BD6691" w:rsidRPr="00BD6691" w:rsidRDefault="00BD6691">
            <w:pPr>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劳动保障行政部门</w:t>
            </w:r>
          </w:p>
        </w:tc>
        <w:tc>
          <w:tcPr>
            <w:tcW w:w="7371" w:type="dxa"/>
            <w:tcBorders>
              <w:left w:val="single" w:sz="4" w:space="0" w:color="auto"/>
              <w:right w:val="single" w:sz="4" w:space="0" w:color="auto"/>
            </w:tcBorders>
            <w:vAlign w:val="center"/>
          </w:tcPr>
          <w:p w:rsidR="00BD6691" w:rsidRPr="00BD6691" w:rsidRDefault="00BD6691">
            <w:pPr>
              <w:adjustRightInd w:val="0"/>
              <w:snapToGrid w:val="0"/>
              <w:spacing w:line="26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【行政法规】《禁止使用童工规定》（2002年国务院令第364号）</w:t>
            </w:r>
          </w:p>
          <w:p w:rsidR="00BD6691" w:rsidRPr="00BD6691" w:rsidRDefault="00BD6691">
            <w:pPr>
              <w:numPr>
                <w:ilvl w:val="0"/>
                <w:numId w:val="3"/>
              </w:numPr>
              <w:adjustRightInd w:val="0"/>
              <w:snapToGrid w:val="0"/>
              <w:spacing w:line="26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 xml:space="preserve"> 用人单位招用人员时，必须核查被招用人员的身份证；对不满16周岁的未成年人，一律不得录用。用人单位录用人员的录用登记、核查材料应当妥善保管。</w:t>
            </w:r>
          </w:p>
          <w:p w:rsidR="00BD6691" w:rsidRPr="00BD6691" w:rsidRDefault="00BD6691">
            <w:pPr>
              <w:adjustRightInd w:val="0"/>
              <w:snapToGrid w:val="0"/>
              <w:spacing w:line="260" w:lineRule="exac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 xml:space="preserve">    第八条 用人单位未按规定保存录用登记材料，或者伪造登记材料的，由劳动保障行政部门处1万元的罚款。</w:t>
            </w:r>
          </w:p>
        </w:tc>
        <w:tc>
          <w:tcPr>
            <w:tcW w:w="85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szCs w:val="21"/>
              </w:rPr>
              <w:t>自治区</w:t>
            </w:r>
          </w:p>
        </w:tc>
        <w:tc>
          <w:tcPr>
            <w:tcW w:w="283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szCs w:val="21"/>
              </w:rPr>
              <w:t>负责中央驻宁机关、企业事业单位，自治区级机关、事业单位和社会团体用人单位行政处罚，对全区各类用人单位的监督、抽查、处罚。</w:t>
            </w:r>
          </w:p>
        </w:tc>
      </w:tr>
      <w:tr w:rsidR="00BD6691" w:rsidRPr="00BD6691" w:rsidTr="00BD6691">
        <w:trPr>
          <w:trHeight w:val="768"/>
          <w:jc w:val="center"/>
        </w:trPr>
        <w:tc>
          <w:tcPr>
            <w:tcW w:w="804" w:type="dxa"/>
            <w:vAlign w:val="center"/>
          </w:tcPr>
          <w:p w:rsidR="00BD6691" w:rsidRPr="00BD6691" w:rsidRDefault="00BD6691">
            <w:pPr>
              <w:widowControl/>
              <w:adjustRightInd w:val="0"/>
              <w:snapToGrid w:val="0"/>
              <w:spacing w:before="188" w:after="188" w:line="326" w:lineRule="atLeast"/>
              <w:ind w:left="170"/>
              <w:jc w:val="left"/>
              <w:rPr>
                <w:rFonts w:ascii="仿宋_GB2312" w:eastAsia="仿宋_GB2312" w:hAnsi="仿宋_GB2312" w:cs="仿宋_GB2312"/>
                <w:color w:val="000000" w:themeColor="text1"/>
                <w:kern w:val="0"/>
                <w:szCs w:val="21"/>
              </w:rPr>
            </w:pPr>
            <w:r w:rsidRPr="00BD6691">
              <w:rPr>
                <w:rFonts w:ascii="仿宋_GB2312" w:eastAsia="仿宋_GB2312" w:hAnsi="仿宋_GB2312" w:cs="仿宋_GB2312" w:hint="eastAsia"/>
                <w:color w:val="000000" w:themeColor="text1"/>
                <w:kern w:val="0"/>
                <w:szCs w:val="21"/>
              </w:rPr>
              <w:t>16</w:t>
            </w:r>
          </w:p>
        </w:tc>
        <w:tc>
          <w:tcPr>
            <w:tcW w:w="1354" w:type="dxa"/>
            <w:vAlign w:val="center"/>
          </w:tcPr>
          <w:p w:rsidR="00BD6691" w:rsidRPr="00BD6691" w:rsidRDefault="00BD6691" w:rsidP="00BD6691">
            <w:pPr>
              <w:widowControl/>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对企业未按照国家规定提取职工教育经费，或者挪用职工教育经费行为的处罚</w:t>
            </w:r>
          </w:p>
        </w:tc>
        <w:tc>
          <w:tcPr>
            <w:tcW w:w="814" w:type="dxa"/>
            <w:vAlign w:val="center"/>
          </w:tcPr>
          <w:p w:rsidR="00BD6691" w:rsidRPr="00BD6691" w:rsidRDefault="00BD6691">
            <w:pPr>
              <w:widowControl/>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0211102000</w:t>
            </w:r>
          </w:p>
        </w:tc>
        <w:tc>
          <w:tcPr>
            <w:tcW w:w="709" w:type="dxa"/>
            <w:tcBorders>
              <w:right w:val="single" w:sz="4" w:space="0" w:color="auto"/>
            </w:tcBorders>
            <w:vAlign w:val="center"/>
          </w:tcPr>
          <w:p w:rsidR="00BD6691" w:rsidRPr="00BD6691" w:rsidRDefault="00BD6691">
            <w:pPr>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劳动行政部门</w:t>
            </w:r>
          </w:p>
        </w:tc>
        <w:tc>
          <w:tcPr>
            <w:tcW w:w="7371" w:type="dxa"/>
            <w:tcBorders>
              <w:left w:val="single" w:sz="4" w:space="0" w:color="auto"/>
              <w:right w:val="single" w:sz="4" w:space="0" w:color="auto"/>
            </w:tcBorders>
            <w:vAlign w:val="center"/>
          </w:tcPr>
          <w:p w:rsidR="00BD6691" w:rsidRPr="00BD6691" w:rsidRDefault="00BD6691">
            <w:pPr>
              <w:adjustRightInd w:val="0"/>
              <w:snapToGrid w:val="0"/>
              <w:spacing w:line="26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【法律】《中华人民共和国就业促进法》（2007年主席令第70号，2015年主席令第24号修正）</w:t>
            </w:r>
          </w:p>
          <w:p w:rsidR="00BD6691" w:rsidRPr="00BD6691" w:rsidRDefault="00BD6691">
            <w:pPr>
              <w:adjustRightInd w:val="0"/>
              <w:snapToGrid w:val="0"/>
              <w:spacing w:line="26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第六十七条 违反本法规定，企业未按照国家规定提取职工教育经费，或者挪用职工教育经费的，由劳动行政部门责令改正，并依法给予处罚。</w:t>
            </w:r>
          </w:p>
        </w:tc>
        <w:tc>
          <w:tcPr>
            <w:tcW w:w="85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宋体" w:cs="宋体"/>
                <w:color w:val="000000" w:themeColor="text1"/>
                <w:szCs w:val="21"/>
              </w:rPr>
            </w:pPr>
            <w:r w:rsidRPr="00BD6691">
              <w:rPr>
                <w:rFonts w:ascii="仿宋_GB2312" w:eastAsia="仿宋_GB2312" w:hint="eastAsia"/>
                <w:color w:val="000000" w:themeColor="text1"/>
                <w:szCs w:val="21"/>
              </w:rPr>
              <w:t>自治区</w:t>
            </w:r>
          </w:p>
        </w:tc>
        <w:tc>
          <w:tcPr>
            <w:tcW w:w="283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jc w:val="left"/>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负责对全区各类企业违法行为的查处。</w:t>
            </w:r>
          </w:p>
        </w:tc>
      </w:tr>
      <w:tr w:rsidR="00BD6691" w:rsidRPr="00BD6691" w:rsidTr="00BD6691">
        <w:trPr>
          <w:trHeight w:val="2254"/>
          <w:jc w:val="center"/>
        </w:trPr>
        <w:tc>
          <w:tcPr>
            <w:tcW w:w="804" w:type="dxa"/>
            <w:vAlign w:val="center"/>
          </w:tcPr>
          <w:p w:rsidR="00BD6691" w:rsidRPr="00BD6691" w:rsidRDefault="00BD6691">
            <w:pPr>
              <w:widowControl/>
              <w:adjustRightInd w:val="0"/>
              <w:snapToGrid w:val="0"/>
              <w:spacing w:before="188" w:after="188" w:line="326" w:lineRule="atLeast"/>
              <w:ind w:left="170"/>
              <w:jc w:val="left"/>
              <w:rPr>
                <w:rFonts w:ascii="仿宋_GB2312" w:eastAsia="仿宋_GB2312" w:hAnsi="仿宋_GB2312" w:cs="仿宋_GB2312"/>
                <w:color w:val="000000" w:themeColor="text1"/>
                <w:kern w:val="0"/>
                <w:szCs w:val="21"/>
              </w:rPr>
            </w:pPr>
            <w:r w:rsidRPr="00BD6691">
              <w:rPr>
                <w:rFonts w:ascii="仿宋_GB2312" w:eastAsia="仿宋_GB2312" w:hAnsi="仿宋_GB2312" w:cs="仿宋_GB2312" w:hint="eastAsia"/>
                <w:color w:val="000000" w:themeColor="text1"/>
                <w:kern w:val="0"/>
                <w:szCs w:val="21"/>
              </w:rPr>
              <w:t>17</w:t>
            </w:r>
          </w:p>
        </w:tc>
        <w:tc>
          <w:tcPr>
            <w:tcW w:w="1354" w:type="dxa"/>
            <w:vAlign w:val="center"/>
          </w:tcPr>
          <w:p w:rsidR="00BD6691" w:rsidRPr="00BD6691" w:rsidRDefault="00BD6691" w:rsidP="00BD6691">
            <w:pPr>
              <w:widowControl/>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用人单位、缴费单位无理抗拒、阻挠实施劳动保障监察等情形的处罚</w:t>
            </w:r>
          </w:p>
        </w:tc>
        <w:tc>
          <w:tcPr>
            <w:tcW w:w="814" w:type="dxa"/>
            <w:vAlign w:val="center"/>
          </w:tcPr>
          <w:p w:rsidR="00BD6691" w:rsidRPr="00BD6691" w:rsidRDefault="00BD6691">
            <w:pPr>
              <w:widowControl/>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0211015000</w:t>
            </w:r>
          </w:p>
        </w:tc>
        <w:tc>
          <w:tcPr>
            <w:tcW w:w="709" w:type="dxa"/>
            <w:tcBorders>
              <w:right w:val="single" w:sz="4" w:space="0" w:color="auto"/>
            </w:tcBorders>
            <w:vAlign w:val="center"/>
          </w:tcPr>
          <w:p w:rsidR="00BD6691" w:rsidRPr="00BD6691" w:rsidRDefault="00BD6691">
            <w:pPr>
              <w:widowControl/>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劳动保障行政部门</w:t>
            </w:r>
          </w:p>
        </w:tc>
        <w:tc>
          <w:tcPr>
            <w:tcW w:w="7371" w:type="dxa"/>
            <w:tcBorders>
              <w:left w:val="single" w:sz="4" w:space="0" w:color="auto"/>
              <w:right w:val="single" w:sz="4" w:space="0" w:color="auto"/>
            </w:tcBorders>
            <w:vAlign w:val="center"/>
          </w:tcPr>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【法律】《中华人民共和国劳动法》（2018年修正）</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第一百零一条 用人单位无理阻挠劳动行政部门、有关部门及其工作人员行使监督检查权，打击报复举报人员的，由劳动行政部门或者有关部门处以罚款；构成犯罪的，对责任人员依法追究刑事责任。</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【行政法规】  《劳动保障监察条例》  （2004年国务院令第423号）</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 xml:space="preserve"> 第三十条 有下列行为之一的，由劳动保障行政部门责令改正；对有第（一）项、第（二）项或者第（三）项规定的行为的，处2000元以上2万元以下的罚款：（一）无理抗拒、阻挠劳动保障行政部门依照本条例的规定实施劳动保障监察的；（二）不按照劳动保障行政部门的要求报送书面材料，隐瞒事实真相，出具伪证或者隐匿、毁灭证据的；（三）经劳动保障行政部门责令改正拒不改正，或者拒不履行劳动保障行政部门的行政处理决定的；（四）打击报复举报</w:t>
            </w:r>
            <w:r w:rsidRPr="00BD6691">
              <w:rPr>
                <w:rFonts w:ascii="仿宋_GB2312" w:eastAsia="仿宋_GB2312" w:hAnsi="仿宋_GB2312" w:cs="仿宋_GB2312" w:hint="eastAsia"/>
                <w:color w:val="000000" w:themeColor="text1"/>
                <w:szCs w:val="21"/>
              </w:rPr>
              <w:lastRenderedPageBreak/>
              <w:t>人、投诉人的。</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【部门规章】  《社会保险费征缴监督检查办法》  （1999年劳动和社会保障部令第3号）</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第十五条 对缴费单位有下列行为之一的，应当给予警告，并可以处以10000元以下的罚款：（一）阻挠劳动保障监察人员依法行使监察职权，拒绝检查的；（二）隐瞒事实真相，谎报、瞒报，出具伪证，或者隐匿、毁灭证据的；（三）拒绝提供与缴纳社会保险费有关的用人情况、工资表、财务报表等资料的；（四）拒绝执行劳动保障行政部门下达的监督检查询问书的；（五）拒绝执行劳动保障行政部门下达的限期改正指令书的；（六）打击报复举报人员的；（七）法律、法规及规章规定的其他情况。对上述违法行为的行政处罚，法律、法规另有规定的，从其规定。</w:t>
            </w:r>
          </w:p>
        </w:tc>
        <w:tc>
          <w:tcPr>
            <w:tcW w:w="85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szCs w:val="21"/>
              </w:rPr>
              <w:lastRenderedPageBreak/>
              <w:t>自治区</w:t>
            </w:r>
          </w:p>
        </w:tc>
        <w:tc>
          <w:tcPr>
            <w:tcW w:w="283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szCs w:val="21"/>
              </w:rPr>
              <w:t>负责中央驻宁机关、企业事业单位，自治区级机关、事业单位和社会团体用人单位行政处罚，对全区各类用人单位的监督、抽查、处罚。</w:t>
            </w:r>
          </w:p>
        </w:tc>
      </w:tr>
      <w:tr w:rsidR="00BD6691" w:rsidRPr="00BD6691" w:rsidTr="00BD6691">
        <w:trPr>
          <w:trHeight w:val="1088"/>
          <w:jc w:val="center"/>
        </w:trPr>
        <w:tc>
          <w:tcPr>
            <w:tcW w:w="804" w:type="dxa"/>
            <w:vAlign w:val="center"/>
          </w:tcPr>
          <w:p w:rsidR="00BD6691" w:rsidRPr="00BD6691" w:rsidRDefault="00BD6691">
            <w:pPr>
              <w:widowControl/>
              <w:adjustRightInd w:val="0"/>
              <w:snapToGrid w:val="0"/>
              <w:spacing w:before="188" w:after="188" w:line="326" w:lineRule="atLeast"/>
              <w:ind w:left="170"/>
              <w:jc w:val="left"/>
              <w:rPr>
                <w:rFonts w:ascii="仿宋_GB2312" w:eastAsia="仿宋_GB2312" w:hAnsi="仿宋_GB2312" w:cs="仿宋_GB2312"/>
                <w:color w:val="000000" w:themeColor="text1"/>
                <w:kern w:val="0"/>
                <w:szCs w:val="21"/>
              </w:rPr>
            </w:pPr>
            <w:r w:rsidRPr="00BD6691">
              <w:rPr>
                <w:rFonts w:ascii="仿宋_GB2312" w:eastAsia="仿宋_GB2312" w:hAnsi="仿宋_GB2312" w:cs="仿宋_GB2312" w:hint="eastAsia"/>
                <w:color w:val="000000" w:themeColor="text1"/>
                <w:kern w:val="0"/>
                <w:szCs w:val="21"/>
              </w:rPr>
              <w:lastRenderedPageBreak/>
              <w:t>18</w:t>
            </w:r>
          </w:p>
        </w:tc>
        <w:tc>
          <w:tcPr>
            <w:tcW w:w="1354" w:type="dxa"/>
            <w:vAlign w:val="center"/>
          </w:tcPr>
          <w:p w:rsidR="00BD6691" w:rsidRPr="00BD6691" w:rsidRDefault="00BD6691" w:rsidP="00BD6691">
            <w:pPr>
              <w:widowControl/>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专业技术人员所属单位违反专业技术人员继续教育工作职责的处罚</w:t>
            </w:r>
          </w:p>
        </w:tc>
        <w:tc>
          <w:tcPr>
            <w:tcW w:w="814" w:type="dxa"/>
            <w:vAlign w:val="center"/>
          </w:tcPr>
          <w:p w:rsidR="00BD6691" w:rsidRPr="00BD6691" w:rsidRDefault="00BD6691">
            <w:pPr>
              <w:widowControl/>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color w:val="000000" w:themeColor="text1"/>
                <w:szCs w:val="21"/>
              </w:rPr>
              <w:t>0211016000</w:t>
            </w:r>
          </w:p>
        </w:tc>
        <w:tc>
          <w:tcPr>
            <w:tcW w:w="709" w:type="dxa"/>
            <w:tcBorders>
              <w:right w:val="single" w:sz="4" w:space="0" w:color="auto"/>
            </w:tcBorders>
            <w:vAlign w:val="center"/>
          </w:tcPr>
          <w:p w:rsidR="00BD6691" w:rsidRPr="00BD6691" w:rsidRDefault="00BD6691">
            <w:pPr>
              <w:widowControl/>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人事行政部门</w:t>
            </w:r>
          </w:p>
        </w:tc>
        <w:tc>
          <w:tcPr>
            <w:tcW w:w="7371" w:type="dxa"/>
            <w:tcBorders>
              <w:left w:val="single" w:sz="4" w:space="0" w:color="auto"/>
              <w:right w:val="single" w:sz="4" w:space="0" w:color="auto"/>
            </w:tcBorders>
            <w:vAlign w:val="center"/>
          </w:tcPr>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【地方性法规】  《宁夏回族自治区专业技术人员继续教育条例》  （2001年）</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第八条  专业技术人员所在单位在继续教育工作中的职责：……（二）保证专业技术人员接受继续教育的时间并提供学习经费和其他必要的条件；（三）保证专业技术人员接受继续教育期间，享受本单位在岗人员同等工资、社会保险、福利待遇；……</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第二十条  违反本条例第八条第（二）（三）项规定之一的，由县级以上人事行政部门责令改正，予以警告；情节严重，拒不改正的，处以一千元以上三千元以下罚款；对负有直接责任的国家工作人员，依法给予行政处分。</w:t>
            </w:r>
          </w:p>
        </w:tc>
        <w:tc>
          <w:tcPr>
            <w:tcW w:w="85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szCs w:val="21"/>
              </w:rPr>
              <w:t>自治区</w:t>
            </w:r>
          </w:p>
        </w:tc>
        <w:tc>
          <w:tcPr>
            <w:tcW w:w="283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szCs w:val="21"/>
              </w:rPr>
              <w:t>负责对全区各类用人单位的监督、抽查、处罚。</w:t>
            </w:r>
          </w:p>
        </w:tc>
      </w:tr>
      <w:tr w:rsidR="00BD6691" w:rsidRPr="00BD6691" w:rsidTr="00BD6691">
        <w:trPr>
          <w:trHeight w:val="1327"/>
          <w:jc w:val="center"/>
        </w:trPr>
        <w:tc>
          <w:tcPr>
            <w:tcW w:w="804" w:type="dxa"/>
            <w:vAlign w:val="center"/>
          </w:tcPr>
          <w:p w:rsidR="00BD6691" w:rsidRPr="00BD6691" w:rsidRDefault="00BD6691">
            <w:pPr>
              <w:widowControl/>
              <w:adjustRightInd w:val="0"/>
              <w:snapToGrid w:val="0"/>
              <w:spacing w:before="188" w:after="188" w:line="326" w:lineRule="atLeast"/>
              <w:ind w:left="170"/>
              <w:jc w:val="left"/>
              <w:rPr>
                <w:rFonts w:ascii="仿宋_GB2312" w:eastAsia="仿宋_GB2312" w:hAnsi="仿宋_GB2312" w:cs="仿宋_GB2312"/>
                <w:color w:val="000000" w:themeColor="text1"/>
                <w:kern w:val="0"/>
                <w:szCs w:val="21"/>
              </w:rPr>
            </w:pPr>
            <w:r w:rsidRPr="00BD6691">
              <w:rPr>
                <w:rFonts w:ascii="仿宋_GB2312" w:eastAsia="仿宋_GB2312" w:hAnsi="仿宋_GB2312" w:cs="仿宋_GB2312" w:hint="eastAsia"/>
                <w:color w:val="000000" w:themeColor="text1"/>
                <w:kern w:val="0"/>
                <w:szCs w:val="21"/>
              </w:rPr>
              <w:t>19</w:t>
            </w:r>
          </w:p>
        </w:tc>
        <w:tc>
          <w:tcPr>
            <w:tcW w:w="1354" w:type="dxa"/>
            <w:vAlign w:val="center"/>
          </w:tcPr>
          <w:p w:rsidR="00BD6691" w:rsidRPr="00BD6691" w:rsidRDefault="00BD6691" w:rsidP="00BD6691">
            <w:pPr>
              <w:widowControl/>
              <w:adjustRightInd w:val="0"/>
              <w:snapToGrid w:val="0"/>
              <w:rPr>
                <w:rFonts w:ascii="仿宋_GB2312" w:eastAsia="仿宋_GB2312" w:hAnsi="仿宋_GB2312" w:cs="仿宋_GB2312"/>
                <w:bCs/>
                <w:color w:val="000000" w:themeColor="text1"/>
                <w:szCs w:val="21"/>
              </w:rPr>
            </w:pPr>
            <w:r w:rsidRPr="00BD6691">
              <w:rPr>
                <w:rFonts w:ascii="仿宋_GB2312" w:eastAsia="仿宋_GB2312" w:hAnsi="仿宋_GB2312" w:cs="仿宋_GB2312" w:hint="eastAsia"/>
                <w:bCs/>
                <w:color w:val="000000" w:themeColor="text1"/>
                <w:szCs w:val="21"/>
              </w:rPr>
              <w:t>对专业技术人员继续教育机构违反规定，未认真实施继续教育教学计划、公开继续教育的范</w:t>
            </w:r>
            <w:r w:rsidRPr="00BD6691">
              <w:rPr>
                <w:rFonts w:ascii="仿宋_GB2312" w:eastAsia="仿宋_GB2312" w:hAnsi="仿宋_GB2312" w:cs="仿宋_GB2312" w:hint="eastAsia"/>
                <w:bCs/>
                <w:color w:val="000000" w:themeColor="text1"/>
                <w:szCs w:val="21"/>
              </w:rPr>
              <w:lastRenderedPageBreak/>
              <w:t>围、内容、收费项目及标准等行为的处罚</w:t>
            </w:r>
          </w:p>
        </w:tc>
        <w:tc>
          <w:tcPr>
            <w:tcW w:w="814" w:type="dxa"/>
            <w:vAlign w:val="center"/>
          </w:tcPr>
          <w:p w:rsidR="00BD6691" w:rsidRPr="00BD6691" w:rsidRDefault="00BD6691">
            <w:pPr>
              <w:widowControl/>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lastRenderedPageBreak/>
              <w:t>0211103000</w:t>
            </w:r>
          </w:p>
        </w:tc>
        <w:tc>
          <w:tcPr>
            <w:tcW w:w="709" w:type="dxa"/>
            <w:tcBorders>
              <w:right w:val="single" w:sz="4" w:space="0" w:color="auto"/>
            </w:tcBorders>
            <w:vAlign w:val="center"/>
          </w:tcPr>
          <w:p w:rsidR="00BD6691" w:rsidRPr="00BD6691" w:rsidRDefault="00BD6691">
            <w:pPr>
              <w:jc w:val="left"/>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szCs w:val="21"/>
              </w:rPr>
              <w:t>人力资源社会保障行政部门或者</w:t>
            </w:r>
            <w:r w:rsidRPr="00BD6691">
              <w:rPr>
                <w:rFonts w:ascii="仿宋_GB2312" w:eastAsia="仿宋_GB2312" w:hAnsi="宋体" w:cs="宋体" w:hint="eastAsia"/>
                <w:color w:val="000000" w:themeColor="text1"/>
                <w:szCs w:val="21"/>
              </w:rPr>
              <w:lastRenderedPageBreak/>
              <w:t>有关行业主管部门</w:t>
            </w:r>
          </w:p>
        </w:tc>
        <w:tc>
          <w:tcPr>
            <w:tcW w:w="7371" w:type="dxa"/>
            <w:tcBorders>
              <w:left w:val="single" w:sz="4" w:space="0" w:color="auto"/>
              <w:right w:val="single" w:sz="4" w:space="0" w:color="auto"/>
            </w:tcBorders>
            <w:vAlign w:val="center"/>
          </w:tcPr>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lastRenderedPageBreak/>
              <w:t>【部门规章】《专业技术人员继续教育规定》（2015年8月13日人社部令第25号）</w:t>
            </w:r>
          </w:p>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第二十九条 继续教育机构违反本规定第十九条第一款规定的，由人力资源社会保障行政部门或者有关行业主管部门责令改正，给予警告。</w:t>
            </w:r>
          </w:p>
          <w:p w:rsidR="00BD6691" w:rsidRPr="00BD6691" w:rsidRDefault="00BD6691">
            <w:pPr>
              <w:adjustRightInd w:val="0"/>
              <w:snapToGrid w:val="0"/>
              <w:spacing w:line="26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szCs w:val="21"/>
              </w:rPr>
              <w:t>第十九条第一款 继续教育机构应当认真实施继续教育教学计划，向社会公开继续教育的范围、内容、收费项目及标准等情况，建立教学档案，根据考试考核结果如实出具专业技术人员参加继续教育的证明。</w:t>
            </w:r>
          </w:p>
        </w:tc>
        <w:tc>
          <w:tcPr>
            <w:tcW w:w="85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宋体" w:cs="宋体"/>
                <w:color w:val="000000" w:themeColor="text1"/>
                <w:szCs w:val="21"/>
              </w:rPr>
            </w:pPr>
            <w:r w:rsidRPr="00BD6691">
              <w:rPr>
                <w:rFonts w:ascii="仿宋_GB2312" w:eastAsia="仿宋_GB2312" w:hint="eastAsia"/>
                <w:color w:val="000000" w:themeColor="text1"/>
                <w:szCs w:val="21"/>
              </w:rPr>
              <w:t>自治区</w:t>
            </w:r>
          </w:p>
        </w:tc>
        <w:tc>
          <w:tcPr>
            <w:tcW w:w="283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jc w:val="left"/>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负责对全区专业技术人员继续教育机构违法行为的查处。</w:t>
            </w:r>
          </w:p>
        </w:tc>
      </w:tr>
      <w:tr w:rsidR="00BD6691" w:rsidRPr="00BD6691" w:rsidTr="00BD6691">
        <w:trPr>
          <w:trHeight w:val="1219"/>
          <w:jc w:val="center"/>
        </w:trPr>
        <w:tc>
          <w:tcPr>
            <w:tcW w:w="804" w:type="dxa"/>
            <w:vAlign w:val="center"/>
          </w:tcPr>
          <w:p w:rsidR="00BD6691" w:rsidRPr="00BD6691" w:rsidRDefault="00BD6691">
            <w:pPr>
              <w:widowControl/>
              <w:adjustRightInd w:val="0"/>
              <w:snapToGrid w:val="0"/>
              <w:spacing w:before="188" w:after="188" w:line="326" w:lineRule="atLeast"/>
              <w:ind w:left="170"/>
              <w:jc w:val="left"/>
              <w:rPr>
                <w:rFonts w:ascii="仿宋_GB2312" w:eastAsia="仿宋_GB2312" w:hAnsi="仿宋_GB2312" w:cs="仿宋_GB2312"/>
                <w:color w:val="000000" w:themeColor="text1"/>
                <w:kern w:val="0"/>
                <w:szCs w:val="21"/>
              </w:rPr>
            </w:pPr>
            <w:r w:rsidRPr="00BD6691">
              <w:rPr>
                <w:rFonts w:ascii="仿宋_GB2312" w:eastAsia="仿宋_GB2312" w:hAnsi="仿宋_GB2312" w:cs="仿宋_GB2312" w:hint="eastAsia"/>
                <w:color w:val="000000" w:themeColor="text1"/>
                <w:kern w:val="0"/>
                <w:szCs w:val="21"/>
              </w:rPr>
              <w:lastRenderedPageBreak/>
              <w:t>20</w:t>
            </w:r>
          </w:p>
        </w:tc>
        <w:tc>
          <w:tcPr>
            <w:tcW w:w="1354" w:type="dxa"/>
            <w:vAlign w:val="center"/>
          </w:tcPr>
          <w:p w:rsidR="00BD6691" w:rsidRPr="00BD6691" w:rsidRDefault="00BD6691" w:rsidP="00BD6691">
            <w:pPr>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以欺诈、伪造证明材料或者其他手段骗取社会保险基金支出行为的处罚（不含医疗保险、生育保险）</w:t>
            </w:r>
          </w:p>
        </w:tc>
        <w:tc>
          <w:tcPr>
            <w:tcW w:w="814" w:type="dxa"/>
            <w:vAlign w:val="center"/>
          </w:tcPr>
          <w:p w:rsidR="00BD6691" w:rsidRPr="00BD6691" w:rsidRDefault="00BD6691">
            <w:pPr>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color w:val="000000" w:themeColor="text1"/>
                <w:szCs w:val="21"/>
              </w:rPr>
              <w:t>0211017000</w:t>
            </w:r>
          </w:p>
        </w:tc>
        <w:tc>
          <w:tcPr>
            <w:tcW w:w="709" w:type="dxa"/>
            <w:tcBorders>
              <w:right w:val="single" w:sz="4" w:space="0" w:color="auto"/>
            </w:tcBorders>
            <w:vAlign w:val="center"/>
          </w:tcPr>
          <w:p w:rsidR="00BD6691" w:rsidRPr="00BD6691" w:rsidRDefault="00BD6691">
            <w:pPr>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社会保险行政部门</w:t>
            </w:r>
          </w:p>
        </w:tc>
        <w:tc>
          <w:tcPr>
            <w:tcW w:w="7371" w:type="dxa"/>
            <w:tcBorders>
              <w:left w:val="single" w:sz="4" w:space="0" w:color="auto"/>
              <w:right w:val="single" w:sz="4" w:space="0" w:color="auto"/>
            </w:tcBorders>
            <w:vAlign w:val="center"/>
          </w:tcPr>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【法律】  《中华人民共和国社会保险法》  （2010年）</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第八十七条 社会保险经办机构以及医疗机构、药品经营单位等社会保险服务机构以欺诈、伪造证明材料或者其他手段骗取社会保险基金支出的，由社会保险行政部门责令退回骗取的社会保险金，处骗取金额二倍以上五倍以下的罚款；属于社会保险服务机构的，解除服务协议；直接负责的主管人员和其他直接责任人员有执业资格的，依法吊销其执业资格。</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p>
        </w:tc>
        <w:tc>
          <w:tcPr>
            <w:tcW w:w="85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自治区</w:t>
            </w:r>
          </w:p>
        </w:tc>
        <w:tc>
          <w:tcPr>
            <w:tcW w:w="283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kern w:val="0"/>
                <w:szCs w:val="21"/>
              </w:rPr>
              <w:t>负责跨区域、重大的社保经办机构违法行为的行政处罚。</w:t>
            </w:r>
          </w:p>
        </w:tc>
      </w:tr>
      <w:tr w:rsidR="00BD6691" w:rsidRPr="00BD6691" w:rsidTr="00BD6691">
        <w:trPr>
          <w:trHeight w:val="1240"/>
          <w:jc w:val="center"/>
        </w:trPr>
        <w:tc>
          <w:tcPr>
            <w:tcW w:w="804" w:type="dxa"/>
            <w:vAlign w:val="center"/>
          </w:tcPr>
          <w:p w:rsidR="00BD6691" w:rsidRPr="00BD6691" w:rsidRDefault="00BD6691">
            <w:pPr>
              <w:widowControl/>
              <w:adjustRightInd w:val="0"/>
              <w:snapToGrid w:val="0"/>
              <w:spacing w:before="188" w:after="188" w:line="326" w:lineRule="atLeast"/>
              <w:ind w:left="170"/>
              <w:jc w:val="left"/>
              <w:rPr>
                <w:rFonts w:ascii="仿宋_GB2312" w:eastAsia="仿宋_GB2312" w:hAnsi="仿宋_GB2312" w:cs="仿宋_GB2312"/>
                <w:color w:val="000000" w:themeColor="text1"/>
                <w:kern w:val="0"/>
                <w:szCs w:val="21"/>
              </w:rPr>
            </w:pPr>
            <w:r w:rsidRPr="00BD6691">
              <w:rPr>
                <w:rFonts w:ascii="仿宋_GB2312" w:eastAsia="仿宋_GB2312" w:hAnsi="仿宋_GB2312" w:cs="仿宋_GB2312" w:hint="eastAsia"/>
                <w:color w:val="000000" w:themeColor="text1"/>
                <w:kern w:val="0"/>
                <w:szCs w:val="21"/>
              </w:rPr>
              <w:t>21</w:t>
            </w:r>
          </w:p>
        </w:tc>
        <w:tc>
          <w:tcPr>
            <w:tcW w:w="1354" w:type="dxa"/>
            <w:vAlign w:val="center"/>
          </w:tcPr>
          <w:p w:rsidR="00BD6691" w:rsidRPr="00BD6691" w:rsidRDefault="00BD6691" w:rsidP="00BD6691">
            <w:pPr>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以欺诈、伪造证明材料或者其他手段骗取社会保险待遇的处罚（不含医疗保险、生育保险）</w:t>
            </w:r>
          </w:p>
        </w:tc>
        <w:tc>
          <w:tcPr>
            <w:tcW w:w="814" w:type="dxa"/>
            <w:vAlign w:val="center"/>
          </w:tcPr>
          <w:p w:rsidR="00BD6691" w:rsidRPr="00BD6691" w:rsidRDefault="00BD6691">
            <w:pPr>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0211018000</w:t>
            </w:r>
          </w:p>
        </w:tc>
        <w:tc>
          <w:tcPr>
            <w:tcW w:w="709" w:type="dxa"/>
            <w:tcBorders>
              <w:right w:val="single" w:sz="4" w:space="0" w:color="auto"/>
            </w:tcBorders>
            <w:vAlign w:val="center"/>
          </w:tcPr>
          <w:p w:rsidR="00BD6691" w:rsidRPr="00BD6691" w:rsidRDefault="00BD6691">
            <w:pPr>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社会保险行政部门</w:t>
            </w:r>
          </w:p>
        </w:tc>
        <w:tc>
          <w:tcPr>
            <w:tcW w:w="7371" w:type="dxa"/>
            <w:tcBorders>
              <w:left w:val="single" w:sz="4" w:space="0" w:color="auto"/>
              <w:right w:val="single" w:sz="4" w:space="0" w:color="auto"/>
            </w:tcBorders>
            <w:vAlign w:val="center"/>
          </w:tcPr>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【法律】  《中华人民共和国社会保险法》  （2010年）</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第八十八条 以欺诈、伪造证明材料或者其他手段骗取社会保险待遇的，由社会保险行政部门责令退回骗取的社会保险金，处骗取金额二倍以上五倍以下的罚款。</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p>
        </w:tc>
        <w:tc>
          <w:tcPr>
            <w:tcW w:w="85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自治区</w:t>
            </w:r>
          </w:p>
        </w:tc>
        <w:tc>
          <w:tcPr>
            <w:tcW w:w="283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kern w:val="0"/>
                <w:szCs w:val="21"/>
              </w:rPr>
              <w:t>负责跨区域、重大的参保人员骗取社会保险的行政处罚。</w:t>
            </w:r>
          </w:p>
        </w:tc>
      </w:tr>
      <w:tr w:rsidR="00BD6691" w:rsidRPr="00BD6691" w:rsidTr="00BD6691">
        <w:trPr>
          <w:trHeight w:val="1952"/>
          <w:jc w:val="center"/>
        </w:trPr>
        <w:tc>
          <w:tcPr>
            <w:tcW w:w="804" w:type="dxa"/>
            <w:vAlign w:val="center"/>
          </w:tcPr>
          <w:p w:rsidR="00BD6691" w:rsidRPr="00BD6691" w:rsidRDefault="00BD6691">
            <w:pPr>
              <w:widowControl/>
              <w:adjustRightInd w:val="0"/>
              <w:snapToGrid w:val="0"/>
              <w:spacing w:before="188" w:after="188" w:line="326" w:lineRule="atLeast"/>
              <w:ind w:left="170"/>
              <w:jc w:val="left"/>
              <w:rPr>
                <w:rFonts w:ascii="仿宋_GB2312" w:eastAsia="仿宋_GB2312" w:hAnsi="仿宋_GB2312" w:cs="仿宋_GB2312"/>
                <w:color w:val="000000" w:themeColor="text1"/>
                <w:kern w:val="0"/>
                <w:szCs w:val="21"/>
              </w:rPr>
            </w:pPr>
            <w:r w:rsidRPr="00BD6691">
              <w:rPr>
                <w:rFonts w:ascii="仿宋_GB2312" w:eastAsia="仿宋_GB2312" w:hAnsi="仿宋_GB2312" w:cs="仿宋_GB2312" w:hint="eastAsia"/>
                <w:color w:val="000000" w:themeColor="text1"/>
                <w:kern w:val="0"/>
                <w:szCs w:val="21"/>
              </w:rPr>
              <w:lastRenderedPageBreak/>
              <w:t>22</w:t>
            </w:r>
          </w:p>
        </w:tc>
        <w:tc>
          <w:tcPr>
            <w:tcW w:w="1354" w:type="dxa"/>
            <w:vAlign w:val="center"/>
          </w:tcPr>
          <w:p w:rsidR="00BD6691" w:rsidRPr="00BD6691" w:rsidRDefault="00BD6691" w:rsidP="00BD6691">
            <w:pPr>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缴费单位伪造、变造社会保险登记、未按规定代扣代缴社会保险费、未按规定向职工公布社保费缴纳情况的处罚（不含医疗保险、生育保险）</w:t>
            </w:r>
          </w:p>
        </w:tc>
        <w:tc>
          <w:tcPr>
            <w:tcW w:w="814" w:type="dxa"/>
            <w:vAlign w:val="center"/>
          </w:tcPr>
          <w:p w:rsidR="00BD6691" w:rsidRPr="00BD6691" w:rsidRDefault="00BD6691">
            <w:pPr>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0211019000</w:t>
            </w:r>
          </w:p>
        </w:tc>
        <w:tc>
          <w:tcPr>
            <w:tcW w:w="709" w:type="dxa"/>
            <w:tcBorders>
              <w:right w:val="single" w:sz="4" w:space="0" w:color="auto"/>
            </w:tcBorders>
            <w:vAlign w:val="center"/>
          </w:tcPr>
          <w:p w:rsidR="00BD6691" w:rsidRPr="00BD6691" w:rsidRDefault="00BD6691">
            <w:pPr>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社会保险行政部门</w:t>
            </w:r>
          </w:p>
        </w:tc>
        <w:tc>
          <w:tcPr>
            <w:tcW w:w="7371" w:type="dxa"/>
            <w:tcBorders>
              <w:left w:val="single" w:sz="4" w:space="0" w:color="auto"/>
              <w:right w:val="single" w:sz="4" w:space="0" w:color="auto"/>
            </w:tcBorders>
            <w:vAlign w:val="center"/>
          </w:tcPr>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【部门规章】 《社会保险费征缴监督检查办法》 （1999年劳动和社会保障部令第3号）</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第十四条 对缴费单位有下列行为之一的，应当给予警告，并可以处以5000元以下的罚款：（一）伪造、变造社会保险登记证的；（二）未按规定从缴费个人工资中代扣代缴社会保险费的；（三）未按规定向职工公布本单位社会保险费缴纳情况的。</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对上述违法行为的行政处罚，法律、法规另有规定的，从其规定。</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【部门规章】《实施〈中华人民共和国社会保险法〉若干规定》（2011年人社部第13号令）</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第二十四条 用人单位未按月将缴纳社会保险费的明细情况告知职工本人的，由社会保险行政部门责令改正；逾期不改的，按照《劳动保障监察条例》第三十条的规定处理。</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【行政法规】《劳动保障监察条例》（2004年国务院令第423号）</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第三十条  有下列行为之一的，由劳动保障行政部门责令改正；对有第（一）项、第（二）项或者第（三）项规定的行为的，处2000元以上2万元以下的罚款：（一）无理抗拒、阻挠劳动保障行政部门依照本条例的规定实施劳动保障监察的；（二）不按照劳动保障行政部门的要求报送书面材料，隐瞒事实真相，出具伪证或者隐匿、毁灭证据的；（三）经劳动保障行政部门责令改正拒不改正，或者拒不履行劳动保障行政部门的行政处理决定的；（四）打击报复举报人、投诉人的。违反前款规定，构成违反治安管理行为的，由公安机关依法给予治安管理处罚；构成犯罪的，依法追究刑事责任。</w:t>
            </w:r>
          </w:p>
        </w:tc>
        <w:tc>
          <w:tcPr>
            <w:tcW w:w="85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szCs w:val="21"/>
              </w:rPr>
              <w:t>自治区</w:t>
            </w:r>
          </w:p>
        </w:tc>
        <w:tc>
          <w:tcPr>
            <w:tcW w:w="283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szCs w:val="21"/>
              </w:rPr>
              <w:t>负责对全区各类缴费单位的监督、抽查、处罚。</w:t>
            </w:r>
          </w:p>
        </w:tc>
      </w:tr>
      <w:tr w:rsidR="00BD6691" w:rsidRPr="00BD6691" w:rsidTr="00BD6691">
        <w:trPr>
          <w:trHeight w:val="1463"/>
          <w:jc w:val="center"/>
        </w:trPr>
        <w:tc>
          <w:tcPr>
            <w:tcW w:w="804" w:type="dxa"/>
            <w:vAlign w:val="center"/>
          </w:tcPr>
          <w:p w:rsidR="00BD6691" w:rsidRPr="00BD6691" w:rsidRDefault="00BD6691">
            <w:pPr>
              <w:widowControl/>
              <w:adjustRightInd w:val="0"/>
              <w:snapToGrid w:val="0"/>
              <w:spacing w:before="188" w:after="188" w:line="326" w:lineRule="atLeast"/>
              <w:ind w:left="170"/>
              <w:jc w:val="left"/>
              <w:rPr>
                <w:rFonts w:ascii="仿宋_GB2312" w:eastAsia="仿宋_GB2312" w:hAnsi="仿宋_GB2312" w:cs="仿宋_GB2312"/>
                <w:color w:val="000000" w:themeColor="text1"/>
                <w:kern w:val="0"/>
                <w:szCs w:val="21"/>
              </w:rPr>
            </w:pPr>
            <w:r w:rsidRPr="00BD6691">
              <w:rPr>
                <w:rFonts w:ascii="仿宋_GB2312" w:eastAsia="仿宋_GB2312" w:hAnsi="仿宋_GB2312" w:cs="仿宋_GB2312" w:hint="eastAsia"/>
                <w:color w:val="000000" w:themeColor="text1"/>
                <w:kern w:val="0"/>
                <w:szCs w:val="21"/>
              </w:rPr>
              <w:t>23</w:t>
            </w:r>
          </w:p>
        </w:tc>
        <w:tc>
          <w:tcPr>
            <w:tcW w:w="1354" w:type="dxa"/>
            <w:vAlign w:val="center"/>
          </w:tcPr>
          <w:p w:rsidR="00BD6691" w:rsidRPr="00BD6691" w:rsidRDefault="00BD6691" w:rsidP="00BD6691">
            <w:pPr>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缴费单位未按照规定办理社会保险登记、变更登记或者注销登记等情形的处罚</w:t>
            </w:r>
            <w:r w:rsidRPr="00BD6691">
              <w:rPr>
                <w:rFonts w:ascii="仿宋_GB2312" w:eastAsia="仿宋_GB2312" w:hAnsi="仿宋_GB2312" w:cs="仿宋_GB2312" w:hint="eastAsia"/>
                <w:color w:val="000000" w:themeColor="text1"/>
                <w:szCs w:val="21"/>
              </w:rPr>
              <w:lastRenderedPageBreak/>
              <w:t>（不含医疗保险、生育保险）</w:t>
            </w:r>
          </w:p>
        </w:tc>
        <w:tc>
          <w:tcPr>
            <w:tcW w:w="814" w:type="dxa"/>
            <w:vAlign w:val="center"/>
          </w:tcPr>
          <w:p w:rsidR="00BD6691" w:rsidRPr="00BD6691" w:rsidRDefault="00BD6691">
            <w:pPr>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lastRenderedPageBreak/>
              <w:t>0211020000</w:t>
            </w:r>
          </w:p>
        </w:tc>
        <w:tc>
          <w:tcPr>
            <w:tcW w:w="709" w:type="dxa"/>
            <w:tcBorders>
              <w:right w:val="single" w:sz="4" w:space="0" w:color="auto"/>
            </w:tcBorders>
            <w:vAlign w:val="center"/>
          </w:tcPr>
          <w:p w:rsidR="00BD6691" w:rsidRPr="00BD6691" w:rsidRDefault="00BD6691">
            <w:pPr>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社会保险行政部门</w:t>
            </w:r>
          </w:p>
        </w:tc>
        <w:tc>
          <w:tcPr>
            <w:tcW w:w="7371" w:type="dxa"/>
            <w:tcBorders>
              <w:left w:val="single" w:sz="4" w:space="0" w:color="auto"/>
              <w:right w:val="single" w:sz="4" w:space="0" w:color="auto"/>
            </w:tcBorders>
            <w:vAlign w:val="center"/>
          </w:tcPr>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【法律】  《中华人民共和国社会保险法》  （2010年）</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第八十四条 用人单位不办理社会保险登记的，由社会保险行政部门责令限期改正；逾期不改正的，对用人单位处应缴社会保险费数额一倍以上三倍以下的罚款，对其直接负责的主管人员和其他直接责任人员处五百元以上三千元以下的罚款。</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【行政法规】  《社会保险费征缴暂行条例》  （1999年国务院令第259号）</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lastRenderedPageBreak/>
              <w:t>第二十三条 缴费单位未按照规定办理社会保险登记、变更登记或者注销登记，或者未按照规定申报应缴纳的社会保险费数额的，由劳动保障行政部门责令限期改正；情节严重的，对直接负责的主管人员和其他直接责任人员可以处1000元以上50000元以下的罚款；情节特别严重的，对直接负责的主管人员和其他直接责任人员可以处5000元以上10000元以下的罚款。</w:t>
            </w:r>
          </w:p>
        </w:tc>
        <w:tc>
          <w:tcPr>
            <w:tcW w:w="85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lastRenderedPageBreak/>
              <w:t>自治区</w:t>
            </w:r>
          </w:p>
        </w:tc>
        <w:tc>
          <w:tcPr>
            <w:tcW w:w="283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负责中央驻宁企事业单位、自治区机关、企事业单位等区属缴费单位违法行为的处罚。</w:t>
            </w:r>
          </w:p>
        </w:tc>
      </w:tr>
      <w:tr w:rsidR="00BD6691" w:rsidRPr="00BD6691" w:rsidTr="00BD6691">
        <w:trPr>
          <w:trHeight w:val="598"/>
          <w:jc w:val="center"/>
        </w:trPr>
        <w:tc>
          <w:tcPr>
            <w:tcW w:w="804" w:type="dxa"/>
            <w:vAlign w:val="center"/>
          </w:tcPr>
          <w:p w:rsidR="00BD6691" w:rsidRPr="00BD6691" w:rsidRDefault="00BD6691">
            <w:pPr>
              <w:widowControl/>
              <w:adjustRightInd w:val="0"/>
              <w:snapToGrid w:val="0"/>
              <w:spacing w:before="188" w:after="188" w:line="326" w:lineRule="atLeast"/>
              <w:ind w:left="170"/>
              <w:jc w:val="left"/>
              <w:rPr>
                <w:rFonts w:ascii="仿宋_GB2312" w:eastAsia="仿宋_GB2312" w:hAnsi="仿宋_GB2312" w:cs="仿宋_GB2312"/>
                <w:color w:val="000000" w:themeColor="text1"/>
                <w:kern w:val="0"/>
                <w:szCs w:val="21"/>
              </w:rPr>
            </w:pPr>
            <w:r w:rsidRPr="00BD6691">
              <w:rPr>
                <w:rFonts w:ascii="仿宋_GB2312" w:eastAsia="仿宋_GB2312" w:hAnsi="仿宋_GB2312" w:cs="仿宋_GB2312" w:hint="eastAsia"/>
                <w:color w:val="000000" w:themeColor="text1"/>
                <w:kern w:val="0"/>
                <w:szCs w:val="21"/>
              </w:rPr>
              <w:lastRenderedPageBreak/>
              <w:t>24</w:t>
            </w:r>
          </w:p>
        </w:tc>
        <w:tc>
          <w:tcPr>
            <w:tcW w:w="1354" w:type="dxa"/>
            <w:vAlign w:val="center"/>
          </w:tcPr>
          <w:p w:rsidR="00BD6691" w:rsidRPr="00BD6691" w:rsidRDefault="00BD6691" w:rsidP="00BD6691">
            <w:pPr>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缴费单位迟延缴费，伪造、变造、故意毁灭有关账册、材料，或者不设账册致使社会保险费缴费基数无法确定的处罚（不含医疗保险、生育保险）</w:t>
            </w:r>
          </w:p>
        </w:tc>
        <w:tc>
          <w:tcPr>
            <w:tcW w:w="814" w:type="dxa"/>
            <w:vAlign w:val="center"/>
          </w:tcPr>
          <w:p w:rsidR="00BD6691" w:rsidRPr="00BD6691" w:rsidRDefault="00BD6691">
            <w:pPr>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0211021000</w:t>
            </w:r>
          </w:p>
        </w:tc>
        <w:tc>
          <w:tcPr>
            <w:tcW w:w="709" w:type="dxa"/>
            <w:tcBorders>
              <w:right w:val="single" w:sz="4" w:space="0" w:color="auto"/>
            </w:tcBorders>
            <w:vAlign w:val="center"/>
          </w:tcPr>
          <w:p w:rsidR="00BD6691" w:rsidRPr="00BD6691" w:rsidRDefault="00BD6691">
            <w:pPr>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劳动保障行政部门或者税务机关</w:t>
            </w:r>
          </w:p>
        </w:tc>
        <w:tc>
          <w:tcPr>
            <w:tcW w:w="7371" w:type="dxa"/>
            <w:tcBorders>
              <w:left w:val="single" w:sz="4" w:space="0" w:color="auto"/>
              <w:right w:val="single" w:sz="4" w:space="0" w:color="auto"/>
            </w:tcBorders>
            <w:vAlign w:val="center"/>
          </w:tcPr>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【行政法规】  《社会保险费征缴暂行条例》  （1999年国务院令第259号）</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第二十四条 缴费单位违反有关财务、会计、统计的法律、行政法规和国家有关规定，伪造、变造、故意毁灭有关账册、材料，或者不设账册，致使社会保险费缴费基数无法确定的，除依照有关法律、行政法规的规定给予行政处罚、纪律处分、刑事处罚外，依照本条例第十条的规定征缴；迟延缴纳的，由劳动保障行政部门或者税务机关依照第十三条的规定决定加收滞纳金，并对直接负责的主管人员和其他直接责任人员处5000元以上20000元以下的罚款。</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【地方政府规章】  《宁夏回族自治区职工生育保险办法》  （2007年自治区政府令第97号）</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第二十四条 用人单位迟延缴纳生育保险费的，由劳动保障行政部门责令限期缴纳，逾期仍不缴纳的，除补缴欠缴数额外，从欠缴之日起，按日加收千分之二的滞纳金。 （删除第一款，保留第二款）</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用人单位伪造、变造、故意毁灭有关账册、材料或者不设账册以及有其他违法行为，致使生育保险费迟延缴纳的，由劳动保障行政部门按照前款规定加收滞纳金，并对直接负责的主管人员和其他直接责任人员处以5000元以上20000元以下的罚款。</w:t>
            </w:r>
          </w:p>
        </w:tc>
        <w:tc>
          <w:tcPr>
            <w:tcW w:w="85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自治区</w:t>
            </w:r>
          </w:p>
        </w:tc>
        <w:tc>
          <w:tcPr>
            <w:tcW w:w="283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负责中央驻宁企事业单位、自治区机关、企事业单位等区属缴费单位违法行为的处罚。</w:t>
            </w:r>
          </w:p>
        </w:tc>
      </w:tr>
      <w:tr w:rsidR="00BD6691" w:rsidRPr="00BD6691" w:rsidTr="00BD6691">
        <w:trPr>
          <w:trHeight w:val="1566"/>
          <w:jc w:val="center"/>
        </w:trPr>
        <w:tc>
          <w:tcPr>
            <w:tcW w:w="804" w:type="dxa"/>
            <w:vAlign w:val="center"/>
          </w:tcPr>
          <w:p w:rsidR="00BD6691" w:rsidRPr="00BD6691" w:rsidRDefault="00BD6691">
            <w:pPr>
              <w:widowControl/>
              <w:adjustRightInd w:val="0"/>
              <w:snapToGrid w:val="0"/>
              <w:spacing w:before="188" w:after="188" w:line="326" w:lineRule="atLeast"/>
              <w:ind w:left="170"/>
              <w:jc w:val="left"/>
              <w:rPr>
                <w:rFonts w:ascii="仿宋_GB2312" w:eastAsia="仿宋_GB2312" w:hAnsi="仿宋_GB2312" w:cs="仿宋_GB2312"/>
                <w:color w:val="000000" w:themeColor="text1"/>
                <w:kern w:val="0"/>
                <w:szCs w:val="21"/>
              </w:rPr>
            </w:pPr>
            <w:r w:rsidRPr="00BD6691">
              <w:rPr>
                <w:rFonts w:ascii="仿宋_GB2312" w:eastAsia="仿宋_GB2312" w:hAnsi="仿宋_GB2312" w:cs="仿宋_GB2312" w:hint="eastAsia"/>
                <w:color w:val="000000" w:themeColor="text1"/>
                <w:kern w:val="0"/>
                <w:szCs w:val="21"/>
              </w:rPr>
              <w:t>25</w:t>
            </w:r>
          </w:p>
        </w:tc>
        <w:tc>
          <w:tcPr>
            <w:tcW w:w="1354" w:type="dxa"/>
            <w:vAlign w:val="center"/>
          </w:tcPr>
          <w:p w:rsidR="00BD6691" w:rsidRPr="00BD6691" w:rsidRDefault="00BD6691" w:rsidP="00BD6691">
            <w:pPr>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对用人单位未按时足额缴纳社会保险费、申报应缴纳社会保险费数额</w:t>
            </w:r>
            <w:r w:rsidRPr="00BD6691">
              <w:rPr>
                <w:rFonts w:ascii="仿宋_GB2312" w:eastAsia="仿宋_GB2312" w:hAnsi="仿宋_GB2312" w:cs="仿宋_GB2312" w:hint="eastAsia"/>
                <w:color w:val="000000" w:themeColor="text1"/>
                <w:szCs w:val="21"/>
              </w:rPr>
              <w:lastRenderedPageBreak/>
              <w:t>时瞒报工资总额或者职工人数的处罚</w:t>
            </w:r>
          </w:p>
        </w:tc>
        <w:tc>
          <w:tcPr>
            <w:tcW w:w="814" w:type="dxa"/>
            <w:vAlign w:val="center"/>
          </w:tcPr>
          <w:p w:rsidR="00BD6691" w:rsidRPr="00BD6691" w:rsidRDefault="00BD6691">
            <w:pPr>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lastRenderedPageBreak/>
              <w:t>0211104000</w:t>
            </w:r>
          </w:p>
        </w:tc>
        <w:tc>
          <w:tcPr>
            <w:tcW w:w="709" w:type="dxa"/>
            <w:tcBorders>
              <w:right w:val="single" w:sz="4" w:space="0" w:color="auto"/>
            </w:tcBorders>
            <w:vAlign w:val="center"/>
          </w:tcPr>
          <w:p w:rsidR="00BD6691" w:rsidRPr="00BD6691" w:rsidRDefault="00BD6691">
            <w:pPr>
              <w:jc w:val="left"/>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kern w:val="0"/>
                <w:szCs w:val="21"/>
                <w:lang w:bidi="ar"/>
              </w:rPr>
              <w:t>人力资源社会保障部门</w:t>
            </w:r>
          </w:p>
        </w:tc>
        <w:tc>
          <w:tcPr>
            <w:tcW w:w="7371" w:type="dxa"/>
            <w:tcBorders>
              <w:left w:val="single" w:sz="4" w:space="0" w:color="auto"/>
              <w:right w:val="single" w:sz="4" w:space="0" w:color="auto"/>
            </w:tcBorders>
            <w:vAlign w:val="center"/>
          </w:tcPr>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【法律】《中华人民共和国社会保险法》（2010年）</w:t>
            </w:r>
          </w:p>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第八十六条 用人单位未按时足额缴纳社会保险费的，由社会保险费征收机构责令限期缴纳或补足，并自欠缴之日起，按日加收万分之五的滞纳金；逾期仍不缴纳的，由有关行政部门处以欠缴数额一倍以上三倍以下的罚款。</w:t>
            </w:r>
          </w:p>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【部门规章】《社会保险费申报缴纳管理规定》（2014年人社部22号令）</w:t>
            </w:r>
          </w:p>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第三十条 用人单位未按照规定向社会保险经办机构进行缴费申报或者未</w:t>
            </w:r>
            <w:r w:rsidRPr="00BD6691">
              <w:rPr>
                <w:rFonts w:ascii="仿宋_GB2312" w:eastAsia="仿宋_GB2312" w:hAnsi="宋体" w:cs="宋体" w:hint="eastAsia"/>
                <w:color w:val="000000" w:themeColor="text1"/>
                <w:szCs w:val="21"/>
              </w:rPr>
              <w:lastRenderedPageBreak/>
              <w:t>按照规定缴纳社会保险费的，社会保险行政部门应当依法查处。用人单位未按时足额缴纳社会保险费的,由社会保险经办机构按照社会保险法第八十六条的规定，责令其限期缴纳或者补足，并自欠缴之日起按日加收0.5‰的滞纳金；逾期仍不缴纳的，由社会保险行政部门处欠缴数额1倍以上3倍以下的罚款。</w:t>
            </w:r>
          </w:p>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【行政法规】《劳动保障监察条例》（2004年国务院令第423号）</w:t>
            </w:r>
          </w:p>
          <w:p w:rsidR="00BD6691" w:rsidRPr="00BD6691" w:rsidRDefault="00BD6691">
            <w:pPr>
              <w:adjustRightInd w:val="0"/>
              <w:snapToGrid w:val="0"/>
              <w:spacing w:line="26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szCs w:val="21"/>
              </w:rPr>
              <w:t>第二十七条第一款 用人单位向社会保险经办机构申报应缴纳的社会保险费数额时，瞒报工资总额或者职工人数的，由劳动保障行政部门责令改正，并处瞒报工资数额1倍以上3倍以下的罚款。</w:t>
            </w:r>
          </w:p>
        </w:tc>
        <w:tc>
          <w:tcPr>
            <w:tcW w:w="85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szCs w:val="21"/>
              </w:rPr>
              <w:lastRenderedPageBreak/>
              <w:t>自治区</w:t>
            </w:r>
          </w:p>
        </w:tc>
        <w:tc>
          <w:tcPr>
            <w:tcW w:w="283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szCs w:val="21"/>
              </w:rPr>
              <w:t>负责对全区各类用人单位的监督、抽查、处罚。</w:t>
            </w:r>
          </w:p>
        </w:tc>
      </w:tr>
      <w:tr w:rsidR="00BD6691" w:rsidRPr="00BD6691" w:rsidTr="00BD6691">
        <w:trPr>
          <w:trHeight w:val="631"/>
          <w:jc w:val="center"/>
        </w:trPr>
        <w:tc>
          <w:tcPr>
            <w:tcW w:w="804" w:type="dxa"/>
            <w:vAlign w:val="center"/>
          </w:tcPr>
          <w:p w:rsidR="00BD6691" w:rsidRPr="00BD6691" w:rsidRDefault="00BD6691">
            <w:pPr>
              <w:widowControl/>
              <w:adjustRightInd w:val="0"/>
              <w:snapToGrid w:val="0"/>
              <w:spacing w:before="188" w:after="188" w:line="326" w:lineRule="atLeast"/>
              <w:ind w:left="170"/>
              <w:jc w:val="left"/>
              <w:rPr>
                <w:rFonts w:ascii="仿宋_GB2312" w:eastAsia="仿宋_GB2312" w:hAnsi="仿宋_GB2312" w:cs="仿宋_GB2312"/>
                <w:color w:val="000000" w:themeColor="text1"/>
                <w:kern w:val="0"/>
                <w:szCs w:val="21"/>
              </w:rPr>
            </w:pPr>
            <w:r w:rsidRPr="00BD6691">
              <w:rPr>
                <w:rFonts w:ascii="仿宋_GB2312" w:eastAsia="仿宋_GB2312" w:hAnsi="仿宋_GB2312" w:cs="仿宋_GB2312" w:hint="eastAsia"/>
                <w:color w:val="000000" w:themeColor="text1"/>
                <w:kern w:val="0"/>
                <w:szCs w:val="21"/>
              </w:rPr>
              <w:lastRenderedPageBreak/>
              <w:t>26</w:t>
            </w:r>
          </w:p>
        </w:tc>
        <w:tc>
          <w:tcPr>
            <w:tcW w:w="1354" w:type="dxa"/>
            <w:vAlign w:val="center"/>
          </w:tcPr>
          <w:p w:rsidR="00BD6691" w:rsidRPr="00BD6691" w:rsidRDefault="00BD6691" w:rsidP="00BD6691">
            <w:pPr>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社会组织和个人擅自举办民办以职业资格、职业技能培训为主的学校的处罚</w:t>
            </w:r>
          </w:p>
        </w:tc>
        <w:tc>
          <w:tcPr>
            <w:tcW w:w="814" w:type="dxa"/>
            <w:vAlign w:val="center"/>
          </w:tcPr>
          <w:p w:rsidR="00BD6691" w:rsidRPr="00BD6691" w:rsidRDefault="00BD6691">
            <w:pPr>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0211023000</w:t>
            </w:r>
          </w:p>
        </w:tc>
        <w:tc>
          <w:tcPr>
            <w:tcW w:w="709" w:type="dxa"/>
            <w:tcBorders>
              <w:right w:val="single" w:sz="4" w:space="0" w:color="auto"/>
            </w:tcBorders>
            <w:vAlign w:val="center"/>
          </w:tcPr>
          <w:p w:rsidR="00BD6691" w:rsidRPr="00BD6691" w:rsidRDefault="00BD6691">
            <w:pPr>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人力资源社会保障行政部门会同同级公安、民政或者工商行政管理等有关部门</w:t>
            </w:r>
          </w:p>
        </w:tc>
        <w:tc>
          <w:tcPr>
            <w:tcW w:w="7371" w:type="dxa"/>
            <w:tcBorders>
              <w:left w:val="single" w:sz="4" w:space="0" w:color="auto"/>
              <w:right w:val="single" w:sz="4" w:space="0" w:color="auto"/>
            </w:tcBorders>
            <w:vAlign w:val="center"/>
          </w:tcPr>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【法律】 《中华人民共和国民办教育促进法》 （2002年12月28日第九届全国人民代表大会常务委员会第三十一次会议通过,根据2018年12月29日第十三届全国人民代表大会常务委员会第七次会议《关于修改〈中华人民共和国劳动法〉等七部法律的决定》第三次修正）</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第六十四条 违反国家有关规定擅自举办民办学校的，由所在地县级以上地方人民政府教育行政部门或者人力资源社会保障行政部门会同同级公安、民政或者市场监督管理等有关部门责令停止办学、退还所收费用，并对举办者处违法所得一倍以上五倍以下罚款；构成违反治安管理行为的，由公安机关依法给予治安管理处罚；构成犯罪的，依法追究刑事责任。</w:t>
            </w:r>
          </w:p>
        </w:tc>
        <w:tc>
          <w:tcPr>
            <w:tcW w:w="85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自治区</w:t>
            </w:r>
          </w:p>
        </w:tc>
        <w:tc>
          <w:tcPr>
            <w:tcW w:w="283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对擅自举办高级以上职业资格培训学校，或擅自举办以“宁夏”冠名的民办培训机构的违法行为进行处罚。</w:t>
            </w:r>
          </w:p>
        </w:tc>
      </w:tr>
      <w:tr w:rsidR="00BD6691" w:rsidRPr="00BD6691" w:rsidTr="00BD6691">
        <w:trPr>
          <w:trHeight w:val="1801"/>
          <w:jc w:val="center"/>
        </w:trPr>
        <w:tc>
          <w:tcPr>
            <w:tcW w:w="804" w:type="dxa"/>
            <w:vAlign w:val="center"/>
          </w:tcPr>
          <w:p w:rsidR="00BD6691" w:rsidRPr="00BD6691" w:rsidRDefault="00BD6691">
            <w:pPr>
              <w:widowControl/>
              <w:adjustRightInd w:val="0"/>
              <w:snapToGrid w:val="0"/>
              <w:spacing w:before="188" w:after="188" w:line="326" w:lineRule="atLeast"/>
              <w:ind w:left="170"/>
              <w:jc w:val="left"/>
              <w:rPr>
                <w:rFonts w:ascii="仿宋_GB2312" w:eastAsia="仿宋_GB2312" w:hAnsi="仿宋_GB2312" w:cs="仿宋_GB2312"/>
                <w:color w:val="000000" w:themeColor="text1"/>
                <w:kern w:val="0"/>
                <w:szCs w:val="21"/>
              </w:rPr>
            </w:pPr>
            <w:r w:rsidRPr="00BD6691">
              <w:rPr>
                <w:rFonts w:ascii="仿宋_GB2312" w:eastAsia="仿宋_GB2312" w:hAnsi="仿宋_GB2312" w:cs="仿宋_GB2312" w:hint="eastAsia"/>
                <w:color w:val="000000" w:themeColor="text1"/>
                <w:kern w:val="0"/>
                <w:szCs w:val="21"/>
              </w:rPr>
              <w:lastRenderedPageBreak/>
              <w:t>27</w:t>
            </w:r>
          </w:p>
        </w:tc>
        <w:tc>
          <w:tcPr>
            <w:tcW w:w="1354" w:type="dxa"/>
            <w:vAlign w:val="center"/>
          </w:tcPr>
          <w:p w:rsidR="00BD6691" w:rsidRPr="00BD6691" w:rsidRDefault="00BD6691" w:rsidP="00BD6691">
            <w:pPr>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对民办职业培训学校违反规定，擅自改变学校组织形式、管理混乱、虚开证明、恶意终止办学、挪用办学经费等行为的处罚</w:t>
            </w:r>
          </w:p>
        </w:tc>
        <w:tc>
          <w:tcPr>
            <w:tcW w:w="814" w:type="dxa"/>
            <w:vAlign w:val="center"/>
          </w:tcPr>
          <w:p w:rsidR="00BD6691" w:rsidRPr="00BD6691" w:rsidRDefault="00BD6691">
            <w:pPr>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0211024000</w:t>
            </w:r>
          </w:p>
        </w:tc>
        <w:tc>
          <w:tcPr>
            <w:tcW w:w="709" w:type="dxa"/>
            <w:tcBorders>
              <w:right w:val="single" w:sz="4" w:space="0" w:color="auto"/>
            </w:tcBorders>
            <w:vAlign w:val="center"/>
          </w:tcPr>
          <w:p w:rsidR="00BD6691" w:rsidRPr="00BD6691" w:rsidRDefault="00BD6691">
            <w:pPr>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人力资源社会保障行政部门</w:t>
            </w:r>
          </w:p>
        </w:tc>
        <w:tc>
          <w:tcPr>
            <w:tcW w:w="7371" w:type="dxa"/>
            <w:tcBorders>
              <w:left w:val="single" w:sz="4" w:space="0" w:color="auto"/>
              <w:right w:val="single" w:sz="4" w:space="0" w:color="auto"/>
            </w:tcBorders>
            <w:vAlign w:val="center"/>
          </w:tcPr>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法律】《民办教育促进法》（2002年12月28日第九届全国人民代表大会常务委员会第三十一次会议通过,根据2018年12月29日第十三届全国人民代表大会常务委员会第七次会议《关于修改〈中华人民共和国劳动法〉等七部法律的决定》第三次修正）</w:t>
            </w:r>
          </w:p>
          <w:p w:rsidR="00BD6691" w:rsidRPr="00BD6691" w:rsidRDefault="00BD6691">
            <w:pPr>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 xml:space="preserve">    第六十二条：民办学校有下列行为之一的，由县级以上人民政府教育行政部门、人力资源社会保障行政部门或者其他有关部门责令限期改正，并予以警告；有违法所得的，退还所收费用后没收违法所得；情节严重的，责令停止招生、吊销办学许可证；构成犯罪的，依法追究刑事责任:（一）擅自分立、合并民办学校的；（二）擅自改变民办学校名称、层次、类别和举办者的；（三）发布虚假招生简章或者广告，骗取钱财的；（四）非法颁发或者伪造学历证书、结业证书、培训证书、职业资格证书的；（五）管理混乱严重影响教育教学，产生恶劣社会影响的；（六）提交虚假证明文件或者采取其他欺诈手段隐瞒重要事实骗取办学许可证的；（七）伪造、变造、买卖、出租、出借办学许可证的；（八）恶意终止办学、抽逃资金或者挪用办学经费的。</w:t>
            </w:r>
          </w:p>
          <w:p w:rsidR="00BD6691" w:rsidRPr="00BD6691" w:rsidRDefault="00BD6691">
            <w:pPr>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 xml:space="preserve">    【行政法规】《民办教育促进法实施条例》（2004年国务院令第399号）</w:t>
            </w:r>
          </w:p>
          <w:p w:rsidR="00BD6691" w:rsidRPr="00BD6691" w:rsidRDefault="00BD6691">
            <w:pPr>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 xml:space="preserve">    第五十条 民办学校未依照本条例的规定将出资人取得回报比例的决定和向社会公布的与其办学水平和教育质量有关的材料、财务状况报审批机关备案，或者向审批机关备案的材料不真实的，由审批机关责令改正，并予以警告；有违法所得的，没收违法所得；情节严重的，责令停止招生、吊销办学许可证。</w:t>
            </w:r>
          </w:p>
          <w:p w:rsidR="00BD6691" w:rsidRPr="00BD6691" w:rsidRDefault="00BD6691">
            <w:pPr>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 xml:space="preserve">    第五十一条 民办学校管理混乱严重影响教育教学，有下列情形之一的，依照民办教育促进法第六十二条的规定予以处罚：（一）理事会、董事会或者其他形式决策机构未依法履行职责的；（二）教学条件明显不能满足教学要求、教育教学质量低下，未及时采取措施的；（三）校舍或者其他教育教学设施、设备存在重大安全隐患，未及时采取措施的；（四）未依照《中华人民共和国会计法》和国家统一的会计制度进行会计核算、编制财务会计报告，财务、资产管理混乱的；（五）侵犯受教育者的合法权益，产生恶劣社会影响的；（六）违反国家规定聘任、解聘教师的。</w:t>
            </w:r>
          </w:p>
        </w:tc>
        <w:tc>
          <w:tcPr>
            <w:tcW w:w="85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int="eastAsia"/>
                <w:color w:val="000000" w:themeColor="text1"/>
                <w:szCs w:val="21"/>
              </w:rPr>
              <w:t>自治区</w:t>
            </w:r>
          </w:p>
        </w:tc>
        <w:tc>
          <w:tcPr>
            <w:tcW w:w="283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jc w:val="left"/>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szCs w:val="21"/>
              </w:rPr>
              <w:t>负责自治区本级许可的民办培训学校监督检查，对全区民办培训学校进行抽查。</w:t>
            </w:r>
          </w:p>
        </w:tc>
      </w:tr>
      <w:tr w:rsidR="00BD6691" w:rsidRPr="00BD6691" w:rsidTr="00BD6691">
        <w:trPr>
          <w:trHeight w:val="1317"/>
          <w:jc w:val="center"/>
        </w:trPr>
        <w:tc>
          <w:tcPr>
            <w:tcW w:w="804" w:type="dxa"/>
            <w:vAlign w:val="center"/>
          </w:tcPr>
          <w:p w:rsidR="00BD6691" w:rsidRPr="00BD6691" w:rsidRDefault="00BD6691">
            <w:pPr>
              <w:widowControl/>
              <w:adjustRightInd w:val="0"/>
              <w:snapToGrid w:val="0"/>
              <w:spacing w:before="188" w:after="188" w:line="326" w:lineRule="atLeast"/>
              <w:ind w:left="170"/>
              <w:jc w:val="left"/>
              <w:rPr>
                <w:rFonts w:ascii="仿宋_GB2312" w:eastAsia="仿宋_GB2312" w:hAnsi="仿宋_GB2312" w:cs="仿宋_GB2312"/>
                <w:color w:val="000000" w:themeColor="text1"/>
                <w:kern w:val="0"/>
                <w:szCs w:val="21"/>
              </w:rPr>
            </w:pPr>
            <w:r w:rsidRPr="00BD6691">
              <w:rPr>
                <w:rFonts w:ascii="仿宋_GB2312" w:eastAsia="仿宋_GB2312" w:hAnsi="仿宋_GB2312" w:cs="仿宋_GB2312" w:hint="eastAsia"/>
                <w:color w:val="000000" w:themeColor="text1"/>
                <w:kern w:val="0"/>
                <w:szCs w:val="21"/>
              </w:rPr>
              <w:lastRenderedPageBreak/>
              <w:t>28</w:t>
            </w:r>
          </w:p>
        </w:tc>
        <w:tc>
          <w:tcPr>
            <w:tcW w:w="1354" w:type="dxa"/>
            <w:vAlign w:val="center"/>
          </w:tcPr>
          <w:p w:rsidR="00BD6691" w:rsidRPr="00BD6691" w:rsidRDefault="00BD6691" w:rsidP="00BD6691">
            <w:pPr>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民办学校出资人违反章程擅自取得回报、违规取得回报等情形的处罚</w:t>
            </w:r>
          </w:p>
        </w:tc>
        <w:tc>
          <w:tcPr>
            <w:tcW w:w="814" w:type="dxa"/>
            <w:vAlign w:val="center"/>
          </w:tcPr>
          <w:p w:rsidR="00BD6691" w:rsidRPr="00BD6691" w:rsidRDefault="00BD6691">
            <w:pPr>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0211025000</w:t>
            </w:r>
          </w:p>
        </w:tc>
        <w:tc>
          <w:tcPr>
            <w:tcW w:w="709" w:type="dxa"/>
            <w:tcBorders>
              <w:right w:val="single" w:sz="4" w:space="0" w:color="auto"/>
            </w:tcBorders>
            <w:vAlign w:val="center"/>
          </w:tcPr>
          <w:p w:rsidR="00BD6691" w:rsidRPr="00BD6691" w:rsidRDefault="00BD6691">
            <w:pPr>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审批机关</w:t>
            </w:r>
          </w:p>
        </w:tc>
        <w:tc>
          <w:tcPr>
            <w:tcW w:w="7371" w:type="dxa"/>
            <w:tcBorders>
              <w:left w:val="single" w:sz="4" w:space="0" w:color="auto"/>
              <w:right w:val="single" w:sz="4" w:space="0" w:color="auto"/>
            </w:tcBorders>
            <w:vAlign w:val="center"/>
          </w:tcPr>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【行政法规】  《中华人民共和国民办教育促进法实施条例》 （2004年</w:t>
            </w:r>
            <w:hyperlink r:id="rId12" w:tgtFrame="_blank" w:history="1">
              <w:r w:rsidRPr="00BD6691">
                <w:rPr>
                  <w:rFonts w:ascii="仿宋_GB2312" w:eastAsia="仿宋_GB2312" w:hAnsi="仿宋_GB2312" w:cs="仿宋_GB2312" w:hint="eastAsia"/>
                  <w:color w:val="000000" w:themeColor="text1"/>
                  <w:szCs w:val="21"/>
                </w:rPr>
                <w:t>国务院令</w:t>
              </w:r>
            </w:hyperlink>
            <w:r w:rsidRPr="00BD6691">
              <w:rPr>
                <w:rFonts w:ascii="仿宋_GB2312" w:eastAsia="仿宋_GB2312" w:hAnsi="仿宋_GB2312" w:cs="仿宋_GB2312" w:hint="eastAsia"/>
                <w:color w:val="000000" w:themeColor="text1"/>
                <w:szCs w:val="21"/>
              </w:rPr>
              <w:t>第399号）</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第四十九条 有下列情形之一的，由审批机关没收出资人取得的回报，责令停止招生；情节严重的，吊销办学许可证；构成犯罪的，依法追究刑事责任：(一)民办学校的章程未规定出资人要求取得合理回报，出资人擅自取得回报的；(二)违反本条例第四十七条规定，不得取得回报而取得回报的；(三)出资人不从办学结余而从民办学校的其他经费中提取回报的；(四)不依照本条例的规定计算办学结余或者确定取得回报的比例的；(五)出资人从办学结余中取得回报的比例过高，产生恶劣社会影响的。</w:t>
            </w:r>
          </w:p>
        </w:tc>
        <w:tc>
          <w:tcPr>
            <w:tcW w:w="85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自治区</w:t>
            </w:r>
          </w:p>
        </w:tc>
        <w:tc>
          <w:tcPr>
            <w:tcW w:w="283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负责由自治区人社部门许可设立的民办职业技能培训机构的行政处罚。</w:t>
            </w:r>
          </w:p>
        </w:tc>
      </w:tr>
      <w:tr w:rsidR="00BD6691" w:rsidRPr="00BD6691" w:rsidTr="00BD6691">
        <w:trPr>
          <w:trHeight w:val="443"/>
          <w:jc w:val="center"/>
        </w:trPr>
        <w:tc>
          <w:tcPr>
            <w:tcW w:w="804" w:type="dxa"/>
            <w:vAlign w:val="center"/>
          </w:tcPr>
          <w:p w:rsidR="00BD6691" w:rsidRPr="00BD6691" w:rsidRDefault="00BD6691">
            <w:pPr>
              <w:widowControl/>
              <w:adjustRightInd w:val="0"/>
              <w:snapToGrid w:val="0"/>
              <w:spacing w:before="188" w:after="188" w:line="326" w:lineRule="atLeast"/>
              <w:ind w:left="170"/>
              <w:jc w:val="left"/>
              <w:rPr>
                <w:rFonts w:ascii="仿宋_GB2312" w:eastAsia="仿宋_GB2312" w:hAnsi="仿宋_GB2312" w:cs="仿宋_GB2312"/>
                <w:color w:val="000000" w:themeColor="text1"/>
                <w:kern w:val="0"/>
                <w:szCs w:val="21"/>
              </w:rPr>
            </w:pPr>
            <w:r w:rsidRPr="00BD6691">
              <w:rPr>
                <w:rFonts w:ascii="仿宋_GB2312" w:eastAsia="仿宋_GB2312" w:hAnsi="仿宋_GB2312" w:cs="仿宋_GB2312" w:hint="eastAsia"/>
                <w:color w:val="000000" w:themeColor="text1"/>
                <w:kern w:val="0"/>
                <w:szCs w:val="21"/>
              </w:rPr>
              <w:t>29</w:t>
            </w:r>
          </w:p>
        </w:tc>
        <w:tc>
          <w:tcPr>
            <w:tcW w:w="1354" w:type="dxa"/>
            <w:vAlign w:val="center"/>
          </w:tcPr>
          <w:p w:rsidR="00BD6691" w:rsidRPr="00BD6691" w:rsidRDefault="00BD6691" w:rsidP="00BD6691">
            <w:pPr>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民办学校未依照规定向审批机关备案有关材料或备案材料不真实等情形的处罚</w:t>
            </w:r>
          </w:p>
        </w:tc>
        <w:tc>
          <w:tcPr>
            <w:tcW w:w="814" w:type="dxa"/>
            <w:vAlign w:val="center"/>
          </w:tcPr>
          <w:p w:rsidR="00BD6691" w:rsidRPr="00BD6691" w:rsidRDefault="00BD6691">
            <w:pPr>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0211026000</w:t>
            </w:r>
          </w:p>
        </w:tc>
        <w:tc>
          <w:tcPr>
            <w:tcW w:w="709" w:type="dxa"/>
            <w:tcBorders>
              <w:right w:val="single" w:sz="4" w:space="0" w:color="auto"/>
            </w:tcBorders>
            <w:vAlign w:val="center"/>
          </w:tcPr>
          <w:p w:rsidR="00BD6691" w:rsidRPr="00BD6691" w:rsidRDefault="00BD6691">
            <w:pPr>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审批机关</w:t>
            </w:r>
          </w:p>
        </w:tc>
        <w:tc>
          <w:tcPr>
            <w:tcW w:w="7371" w:type="dxa"/>
            <w:tcBorders>
              <w:left w:val="single" w:sz="4" w:space="0" w:color="auto"/>
              <w:right w:val="single" w:sz="4" w:space="0" w:color="auto"/>
            </w:tcBorders>
            <w:vAlign w:val="center"/>
          </w:tcPr>
          <w:p w:rsidR="00BD6691" w:rsidRPr="00BD6691" w:rsidRDefault="00BD6691">
            <w:pPr>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【行政法规】  《中华人民共和国民办教育促进法实施条例》  （2004年</w:t>
            </w:r>
            <w:hyperlink r:id="rId13" w:tgtFrame="_blank" w:history="1">
              <w:r w:rsidRPr="00BD6691">
                <w:rPr>
                  <w:rFonts w:ascii="仿宋_GB2312" w:eastAsia="仿宋_GB2312" w:hAnsi="仿宋_GB2312" w:cs="仿宋_GB2312" w:hint="eastAsia"/>
                  <w:color w:val="000000" w:themeColor="text1"/>
                  <w:szCs w:val="21"/>
                </w:rPr>
                <w:t>国务院令</w:t>
              </w:r>
            </w:hyperlink>
            <w:r w:rsidRPr="00BD6691">
              <w:rPr>
                <w:rFonts w:ascii="仿宋_GB2312" w:eastAsia="仿宋_GB2312" w:hAnsi="仿宋_GB2312" w:cs="仿宋_GB2312" w:hint="eastAsia"/>
                <w:color w:val="000000" w:themeColor="text1"/>
                <w:szCs w:val="21"/>
              </w:rPr>
              <w:t>第399号）</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第五十条 民办学校未依照本条例的规定将出资人取得回报比例的决定和向社会公布的与其办学水平和教育质量有关的材料、财务状况报审批机关备案，或者向审批机关备案的材料不真实的，由审批机关责令改正，并予以警告；有违法所得的，没收违法所得；情节严重的，责令停止招生、吊销办学许可证。</w:t>
            </w:r>
          </w:p>
        </w:tc>
        <w:tc>
          <w:tcPr>
            <w:tcW w:w="85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自治区</w:t>
            </w:r>
          </w:p>
        </w:tc>
        <w:tc>
          <w:tcPr>
            <w:tcW w:w="283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负责由自治区人社部门许可设立的民办职业技能培训机构的行政处罚。</w:t>
            </w:r>
          </w:p>
        </w:tc>
      </w:tr>
      <w:tr w:rsidR="00BD6691" w:rsidRPr="00BD6691" w:rsidTr="00BD6691">
        <w:trPr>
          <w:trHeight w:val="1189"/>
          <w:jc w:val="center"/>
        </w:trPr>
        <w:tc>
          <w:tcPr>
            <w:tcW w:w="804" w:type="dxa"/>
            <w:vAlign w:val="center"/>
          </w:tcPr>
          <w:p w:rsidR="00BD6691" w:rsidRPr="00BD6691" w:rsidRDefault="00BD6691">
            <w:pPr>
              <w:widowControl/>
              <w:adjustRightInd w:val="0"/>
              <w:snapToGrid w:val="0"/>
              <w:spacing w:before="188" w:after="188" w:line="326" w:lineRule="atLeast"/>
              <w:ind w:left="170"/>
              <w:jc w:val="left"/>
              <w:rPr>
                <w:rFonts w:ascii="仿宋_GB2312" w:eastAsia="仿宋_GB2312" w:hAnsi="仿宋_GB2312" w:cs="仿宋_GB2312"/>
                <w:color w:val="000000" w:themeColor="text1"/>
                <w:kern w:val="0"/>
                <w:szCs w:val="21"/>
              </w:rPr>
            </w:pPr>
            <w:r w:rsidRPr="00BD6691">
              <w:rPr>
                <w:rFonts w:ascii="仿宋_GB2312" w:eastAsia="仿宋_GB2312" w:hAnsi="仿宋_GB2312" w:cs="仿宋_GB2312" w:hint="eastAsia"/>
                <w:color w:val="000000" w:themeColor="text1"/>
                <w:kern w:val="0"/>
                <w:szCs w:val="21"/>
              </w:rPr>
              <w:t>30</w:t>
            </w:r>
          </w:p>
        </w:tc>
        <w:tc>
          <w:tcPr>
            <w:tcW w:w="1354" w:type="dxa"/>
            <w:vAlign w:val="center"/>
          </w:tcPr>
          <w:p w:rsidR="00BD6691" w:rsidRPr="00BD6691" w:rsidRDefault="00BD6691" w:rsidP="00BD6691">
            <w:pPr>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职业介绍机构、职业技能培训机构或者职业技能考核鉴定机构违反国家有关职业介绍、职业技能培训或者职业技能考核鉴定的处罚</w:t>
            </w:r>
          </w:p>
        </w:tc>
        <w:tc>
          <w:tcPr>
            <w:tcW w:w="814" w:type="dxa"/>
            <w:vAlign w:val="center"/>
          </w:tcPr>
          <w:p w:rsidR="00BD6691" w:rsidRPr="00BD6691" w:rsidRDefault="00BD6691">
            <w:pPr>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0211027000</w:t>
            </w:r>
          </w:p>
        </w:tc>
        <w:tc>
          <w:tcPr>
            <w:tcW w:w="709" w:type="dxa"/>
            <w:tcBorders>
              <w:right w:val="single" w:sz="4" w:space="0" w:color="auto"/>
            </w:tcBorders>
            <w:vAlign w:val="center"/>
          </w:tcPr>
          <w:p w:rsidR="00BD6691" w:rsidRPr="00BD6691" w:rsidRDefault="00BD6691">
            <w:pPr>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劳动保障行政部门</w:t>
            </w:r>
          </w:p>
        </w:tc>
        <w:tc>
          <w:tcPr>
            <w:tcW w:w="7371" w:type="dxa"/>
            <w:tcBorders>
              <w:left w:val="single" w:sz="4" w:space="0" w:color="auto"/>
              <w:right w:val="single" w:sz="4" w:space="0" w:color="auto"/>
            </w:tcBorders>
            <w:vAlign w:val="center"/>
          </w:tcPr>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【行政法规】《劳动保障监察条例》（2004年国务院令第423号）</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第二十八条 职业介绍机构、职业技能培训机构或者职业技能考核鉴定机构违反国家有关职业介绍、职业技能培训或者职业技能考核鉴定的规定的，由劳动保障行政部门责令改正，没收违法所得，并处１万元以上５万元以下的罚款；情节严重的，吊销许可证。</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未经劳动保障行政部门许可，从事职业介绍、职业技能培训或者职业技能考核鉴定的组织或者个人，由劳动保障行政部门、工商行政管理部门依照国家有关无照经营查处取缔的规定查处取缔。</w:t>
            </w:r>
          </w:p>
        </w:tc>
        <w:tc>
          <w:tcPr>
            <w:tcW w:w="85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自治区</w:t>
            </w:r>
          </w:p>
        </w:tc>
        <w:tc>
          <w:tcPr>
            <w:tcW w:w="283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负责由自治区人社部门许可设立的民办职业技能培训机构、人力资源服务机构或职业技能鉴定机构的行政处罚。</w:t>
            </w:r>
          </w:p>
        </w:tc>
      </w:tr>
      <w:tr w:rsidR="00BD6691" w:rsidRPr="00BD6691" w:rsidTr="00BD6691">
        <w:trPr>
          <w:trHeight w:val="1438"/>
          <w:jc w:val="center"/>
        </w:trPr>
        <w:tc>
          <w:tcPr>
            <w:tcW w:w="804" w:type="dxa"/>
            <w:vAlign w:val="center"/>
          </w:tcPr>
          <w:p w:rsidR="00BD6691" w:rsidRPr="00BD6691" w:rsidRDefault="00BD6691">
            <w:pPr>
              <w:widowControl/>
              <w:adjustRightInd w:val="0"/>
              <w:snapToGrid w:val="0"/>
              <w:spacing w:before="188" w:after="188" w:line="326" w:lineRule="atLeast"/>
              <w:ind w:left="170"/>
              <w:jc w:val="left"/>
              <w:rPr>
                <w:rFonts w:ascii="仿宋_GB2312" w:eastAsia="仿宋_GB2312" w:hAnsi="仿宋_GB2312" w:cs="仿宋_GB2312"/>
                <w:color w:val="000000" w:themeColor="text1"/>
                <w:kern w:val="0"/>
                <w:szCs w:val="21"/>
              </w:rPr>
            </w:pPr>
            <w:r w:rsidRPr="00BD6691">
              <w:rPr>
                <w:rFonts w:ascii="仿宋_GB2312" w:eastAsia="仿宋_GB2312" w:hAnsi="仿宋_GB2312" w:cs="仿宋_GB2312" w:hint="eastAsia"/>
                <w:color w:val="000000" w:themeColor="text1"/>
                <w:kern w:val="0"/>
                <w:szCs w:val="21"/>
              </w:rPr>
              <w:lastRenderedPageBreak/>
              <w:t>31</w:t>
            </w:r>
          </w:p>
        </w:tc>
        <w:tc>
          <w:tcPr>
            <w:tcW w:w="1354" w:type="dxa"/>
            <w:vAlign w:val="center"/>
          </w:tcPr>
          <w:p w:rsidR="00BD6691" w:rsidRPr="00BD6691" w:rsidRDefault="00BD6691" w:rsidP="00BD6691">
            <w:pPr>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对违反规定，滥发《技师合格证书》、《技术等级证书》、《特种作业人员操作证》、《高级技师合格证书》的处罚</w:t>
            </w:r>
          </w:p>
        </w:tc>
        <w:tc>
          <w:tcPr>
            <w:tcW w:w="814" w:type="dxa"/>
            <w:vAlign w:val="center"/>
          </w:tcPr>
          <w:p w:rsidR="00BD6691" w:rsidRPr="00BD6691" w:rsidRDefault="00BD6691">
            <w:pPr>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0211105000</w:t>
            </w:r>
          </w:p>
        </w:tc>
        <w:tc>
          <w:tcPr>
            <w:tcW w:w="709" w:type="dxa"/>
            <w:tcBorders>
              <w:right w:val="single" w:sz="4" w:space="0" w:color="auto"/>
            </w:tcBorders>
            <w:vAlign w:val="center"/>
          </w:tcPr>
          <w:p w:rsidR="00BD6691" w:rsidRPr="00BD6691" w:rsidRDefault="00BD6691">
            <w:pPr>
              <w:jc w:val="left"/>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szCs w:val="21"/>
              </w:rPr>
              <w:t>人力资源社会保障行政部门</w:t>
            </w:r>
          </w:p>
        </w:tc>
        <w:tc>
          <w:tcPr>
            <w:tcW w:w="7371" w:type="dxa"/>
            <w:tcBorders>
              <w:left w:val="single" w:sz="4" w:space="0" w:color="auto"/>
              <w:right w:val="single" w:sz="4" w:space="0" w:color="auto"/>
            </w:tcBorders>
            <w:vAlign w:val="center"/>
          </w:tcPr>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【部门规章】《工人考核条例》（1990年7月12日劳动部令第1号）</w:t>
            </w:r>
          </w:p>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第二十七条 违反《技师合格证书》、《技术等级证书》、《特种作业人员操作证》的核发办法和规定，滥发上述证书的，除应当宣布其所发证书无效外，还应视情节轻重，由其上级主管部门或者监察机关对有关责任人员给予行政处分；对其中通过滥发证书获取非法收入的，应当没收其非法所得，并可处以非法所得五倍以下的罚款；构成犯罪的，应当依法追究其刑事责任。</w:t>
            </w:r>
          </w:p>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【部门规章】《职业技能鉴定规定》(劳部发〔1993〕134号）</w:t>
            </w:r>
          </w:p>
          <w:p w:rsidR="00BD6691" w:rsidRPr="00BD6691" w:rsidRDefault="00BD6691">
            <w:pPr>
              <w:adjustRightInd w:val="0"/>
              <w:snapToGrid w:val="0"/>
              <w:spacing w:line="26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szCs w:val="21"/>
              </w:rPr>
              <w:t>第二十七条 违反本规定第三条（二）中第五项和第十七条（三），伪造、仿制或滥发《技术等级证书》、《技师合格证书》、《高级技师合格证书》的，除宣布其所发证书无效外，还应视情节轻重，由其上级主管部门或监察机关对主要责任者给予行政处分；对其中通过滥发证书获取非法收入的，应没收其非法所得，并处以非法所得五倍以下的罚款；构成犯罪的，应依法追究刑事责任。</w:t>
            </w:r>
          </w:p>
        </w:tc>
        <w:tc>
          <w:tcPr>
            <w:tcW w:w="85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int="eastAsia"/>
                <w:color w:val="000000" w:themeColor="text1"/>
                <w:szCs w:val="21"/>
              </w:rPr>
              <w:t>自治区</w:t>
            </w:r>
          </w:p>
        </w:tc>
        <w:tc>
          <w:tcPr>
            <w:tcW w:w="283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jc w:val="left"/>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szCs w:val="21"/>
              </w:rPr>
              <w:t>负责对全区违法发证行为的查处。</w:t>
            </w:r>
          </w:p>
        </w:tc>
      </w:tr>
      <w:tr w:rsidR="00BD6691" w:rsidRPr="00BD6691" w:rsidTr="00BD6691">
        <w:trPr>
          <w:trHeight w:val="526"/>
          <w:jc w:val="center"/>
        </w:trPr>
        <w:tc>
          <w:tcPr>
            <w:tcW w:w="804" w:type="dxa"/>
            <w:vAlign w:val="center"/>
          </w:tcPr>
          <w:p w:rsidR="00BD6691" w:rsidRPr="00BD6691" w:rsidRDefault="00BD6691">
            <w:pPr>
              <w:widowControl/>
              <w:adjustRightInd w:val="0"/>
              <w:snapToGrid w:val="0"/>
              <w:spacing w:before="188" w:after="188" w:line="326" w:lineRule="atLeast"/>
              <w:ind w:left="170"/>
              <w:jc w:val="left"/>
              <w:rPr>
                <w:rFonts w:ascii="仿宋_GB2312" w:eastAsia="仿宋_GB2312" w:hAnsi="仿宋_GB2312" w:cs="仿宋_GB2312"/>
                <w:color w:val="000000" w:themeColor="text1"/>
                <w:kern w:val="0"/>
                <w:szCs w:val="21"/>
              </w:rPr>
            </w:pPr>
            <w:r w:rsidRPr="00BD6691">
              <w:rPr>
                <w:rFonts w:ascii="仿宋_GB2312" w:eastAsia="仿宋_GB2312" w:hAnsi="仿宋_GB2312" w:cs="仿宋_GB2312" w:hint="eastAsia"/>
                <w:color w:val="000000" w:themeColor="text1"/>
                <w:kern w:val="0"/>
                <w:szCs w:val="21"/>
              </w:rPr>
              <w:t>32</w:t>
            </w:r>
          </w:p>
        </w:tc>
        <w:tc>
          <w:tcPr>
            <w:tcW w:w="1354" w:type="dxa"/>
            <w:vAlign w:val="center"/>
          </w:tcPr>
          <w:p w:rsidR="00BD6691" w:rsidRPr="00BD6691" w:rsidRDefault="00BD6691" w:rsidP="00BD6691">
            <w:pPr>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未经批准登记注册擅自从事境外就业中介活动的处罚</w:t>
            </w:r>
          </w:p>
        </w:tc>
        <w:tc>
          <w:tcPr>
            <w:tcW w:w="814" w:type="dxa"/>
            <w:vAlign w:val="center"/>
          </w:tcPr>
          <w:p w:rsidR="00BD6691" w:rsidRPr="00BD6691" w:rsidRDefault="00BD6691">
            <w:pPr>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0211029000</w:t>
            </w:r>
          </w:p>
        </w:tc>
        <w:tc>
          <w:tcPr>
            <w:tcW w:w="709" w:type="dxa"/>
            <w:tcBorders>
              <w:right w:val="single" w:sz="4" w:space="0" w:color="auto"/>
            </w:tcBorders>
            <w:vAlign w:val="center"/>
          </w:tcPr>
          <w:p w:rsidR="00BD6691" w:rsidRPr="00BD6691" w:rsidRDefault="00BD6691">
            <w:pPr>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劳动保障行政部门</w:t>
            </w:r>
          </w:p>
        </w:tc>
        <w:tc>
          <w:tcPr>
            <w:tcW w:w="7371" w:type="dxa"/>
            <w:tcBorders>
              <w:left w:val="single" w:sz="4" w:space="0" w:color="auto"/>
              <w:right w:val="single" w:sz="4" w:space="0" w:color="auto"/>
            </w:tcBorders>
            <w:vAlign w:val="center"/>
          </w:tcPr>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【部门规章】  《境外就业中介管理规定》  （2002年劳动和社会保障部、公安部、国家工商行政管理总局令第15号）</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第三十三条 单位或者个人未经劳动保障行政部门批准和工商行政管理机关登记注册，擅自从事境外就业中介活动的，由劳动保障行政部门会同工商行政管理机关依法取缔、没收其经营物品和违法所得。因非法从事境外就业中介活动，给当事人造成损害的，应当承担赔偿责任。</w:t>
            </w:r>
          </w:p>
        </w:tc>
        <w:tc>
          <w:tcPr>
            <w:tcW w:w="85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自治区</w:t>
            </w:r>
          </w:p>
        </w:tc>
        <w:tc>
          <w:tcPr>
            <w:tcW w:w="283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p>
        </w:tc>
      </w:tr>
      <w:tr w:rsidR="00BD6691" w:rsidRPr="00BD6691" w:rsidTr="00BD6691">
        <w:trPr>
          <w:trHeight w:val="526"/>
          <w:jc w:val="center"/>
        </w:trPr>
        <w:tc>
          <w:tcPr>
            <w:tcW w:w="804" w:type="dxa"/>
            <w:vAlign w:val="center"/>
          </w:tcPr>
          <w:p w:rsidR="00BD6691" w:rsidRPr="00BD6691" w:rsidRDefault="00BD6691">
            <w:pPr>
              <w:widowControl/>
              <w:adjustRightInd w:val="0"/>
              <w:snapToGrid w:val="0"/>
              <w:spacing w:before="188" w:after="188" w:line="326" w:lineRule="atLeast"/>
              <w:ind w:left="170"/>
              <w:jc w:val="left"/>
              <w:rPr>
                <w:rFonts w:ascii="仿宋_GB2312" w:eastAsia="仿宋_GB2312" w:hAnsi="仿宋_GB2312" w:cs="仿宋_GB2312"/>
                <w:color w:val="000000" w:themeColor="text1"/>
                <w:kern w:val="0"/>
                <w:szCs w:val="21"/>
              </w:rPr>
            </w:pPr>
            <w:r w:rsidRPr="00BD6691">
              <w:rPr>
                <w:rFonts w:ascii="仿宋_GB2312" w:eastAsia="仿宋_GB2312" w:hAnsi="仿宋_GB2312" w:cs="仿宋_GB2312" w:hint="eastAsia"/>
                <w:color w:val="000000" w:themeColor="text1"/>
                <w:kern w:val="0"/>
                <w:szCs w:val="21"/>
              </w:rPr>
              <w:t>33</w:t>
            </w:r>
          </w:p>
        </w:tc>
        <w:tc>
          <w:tcPr>
            <w:tcW w:w="1354" w:type="dxa"/>
            <w:vAlign w:val="center"/>
          </w:tcPr>
          <w:p w:rsidR="00BD6691" w:rsidRPr="00BD6691" w:rsidRDefault="00BD6691" w:rsidP="00BD6691">
            <w:pPr>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境外中介提供虚假材料骗领许可证等情形的处罚</w:t>
            </w:r>
          </w:p>
        </w:tc>
        <w:tc>
          <w:tcPr>
            <w:tcW w:w="814" w:type="dxa"/>
            <w:vAlign w:val="center"/>
          </w:tcPr>
          <w:p w:rsidR="00BD6691" w:rsidRPr="00BD6691" w:rsidRDefault="00BD6691">
            <w:pPr>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0211030000</w:t>
            </w:r>
          </w:p>
        </w:tc>
        <w:tc>
          <w:tcPr>
            <w:tcW w:w="709" w:type="dxa"/>
            <w:tcBorders>
              <w:right w:val="single" w:sz="4" w:space="0" w:color="auto"/>
            </w:tcBorders>
            <w:vAlign w:val="center"/>
          </w:tcPr>
          <w:p w:rsidR="00BD6691" w:rsidRPr="00BD6691" w:rsidRDefault="00BD6691">
            <w:pPr>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劳动保障行政部门</w:t>
            </w:r>
          </w:p>
        </w:tc>
        <w:tc>
          <w:tcPr>
            <w:tcW w:w="7371" w:type="dxa"/>
            <w:tcBorders>
              <w:left w:val="single" w:sz="4" w:space="0" w:color="auto"/>
              <w:right w:val="single" w:sz="4" w:space="0" w:color="auto"/>
            </w:tcBorders>
            <w:vAlign w:val="center"/>
          </w:tcPr>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【部门规章】  《境外就业中介管理规定》  （2002年劳动和社会保障部、公安部、国家工商行政管理总局令第15号）</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 xml:space="preserve">第三十四条 境外就业中介机构违反本规定，有下列行为之一的，由劳动保障行政部门责令改正，没有违法所得的，处以10000元以下罚款；有违法所得的，处以违法所得3倍以下但不超过30000元的罚款；对当事人造成损害的，应当承担赔偿责任；构成犯罪的，依法追究刑事责任：（一）提供虚假材料骗领许可证的；（二）以承包、转包等方式交由其他未经批准的中介机构或者个人开展境外就业中介活动的；（三）拒不履行本规定第十条规定义务的；（四）不与其服务对象签订境外就业中介服务协议书的；（五）逾期未补足备用金而开展境外就业中介业务的；（六）违反本规定，严重损害境外就业人员合法权益的。  </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lastRenderedPageBreak/>
              <w:t>第十条 境外就业中介机构应当依法履行下列义务：</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一）核查境外雇主的合法开业证明、资信证明、境外雇主所在国家或者地区移民部门或者其他有关政府主管部门批准的招聘外籍人员许可证明等有关资料；（二）协助、指导境外就业人员同境外雇主签订劳动合同，并对劳动合同的内容进行确认。劳动合同内容应当包括合同期限、工作地点、工作内容、工作时间、劳动条件、劳动报酬、社会保险、劳动保护、休息休假、食宿条件、变更或者解除合同的条件以及劳动争议处理、违约责任等条款。</w:t>
            </w:r>
          </w:p>
        </w:tc>
        <w:tc>
          <w:tcPr>
            <w:tcW w:w="85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lastRenderedPageBreak/>
              <w:t>自治区</w:t>
            </w:r>
          </w:p>
        </w:tc>
        <w:tc>
          <w:tcPr>
            <w:tcW w:w="283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p>
        </w:tc>
      </w:tr>
      <w:tr w:rsidR="00BD6691" w:rsidRPr="00BD6691" w:rsidTr="00BD6691">
        <w:trPr>
          <w:trHeight w:val="526"/>
          <w:jc w:val="center"/>
        </w:trPr>
        <w:tc>
          <w:tcPr>
            <w:tcW w:w="804" w:type="dxa"/>
            <w:vAlign w:val="center"/>
          </w:tcPr>
          <w:p w:rsidR="00BD6691" w:rsidRPr="00BD6691" w:rsidRDefault="00BD6691">
            <w:pPr>
              <w:widowControl/>
              <w:adjustRightInd w:val="0"/>
              <w:snapToGrid w:val="0"/>
              <w:spacing w:before="188" w:after="188" w:line="326" w:lineRule="atLeast"/>
              <w:ind w:left="170"/>
              <w:jc w:val="left"/>
              <w:rPr>
                <w:rFonts w:ascii="仿宋_GB2312" w:eastAsia="仿宋_GB2312" w:hAnsi="仿宋_GB2312" w:cs="仿宋_GB2312"/>
                <w:color w:val="000000" w:themeColor="text1"/>
                <w:kern w:val="0"/>
                <w:szCs w:val="21"/>
              </w:rPr>
            </w:pPr>
            <w:r w:rsidRPr="00BD6691">
              <w:rPr>
                <w:rFonts w:ascii="仿宋_GB2312" w:eastAsia="仿宋_GB2312" w:hAnsi="仿宋_GB2312" w:cs="仿宋_GB2312" w:hint="eastAsia"/>
                <w:color w:val="000000" w:themeColor="text1"/>
                <w:kern w:val="0"/>
                <w:szCs w:val="21"/>
              </w:rPr>
              <w:lastRenderedPageBreak/>
              <w:t>34</w:t>
            </w:r>
          </w:p>
        </w:tc>
        <w:tc>
          <w:tcPr>
            <w:tcW w:w="1354" w:type="dxa"/>
            <w:vAlign w:val="center"/>
          </w:tcPr>
          <w:p w:rsidR="00BD6691" w:rsidRPr="00BD6691" w:rsidRDefault="00BD6691" w:rsidP="00BD6691">
            <w:pPr>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未将境外就业中介服务协议书和劳动合同备案的处罚</w:t>
            </w:r>
          </w:p>
        </w:tc>
        <w:tc>
          <w:tcPr>
            <w:tcW w:w="814" w:type="dxa"/>
            <w:vAlign w:val="center"/>
          </w:tcPr>
          <w:p w:rsidR="00BD6691" w:rsidRPr="00BD6691" w:rsidRDefault="00BD6691">
            <w:pPr>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0211031000</w:t>
            </w:r>
          </w:p>
        </w:tc>
        <w:tc>
          <w:tcPr>
            <w:tcW w:w="709" w:type="dxa"/>
            <w:tcBorders>
              <w:right w:val="single" w:sz="4" w:space="0" w:color="auto"/>
            </w:tcBorders>
            <w:vAlign w:val="center"/>
          </w:tcPr>
          <w:p w:rsidR="00BD6691" w:rsidRPr="00BD6691" w:rsidRDefault="00BD6691">
            <w:pPr>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劳动保障行政部门</w:t>
            </w:r>
          </w:p>
        </w:tc>
        <w:tc>
          <w:tcPr>
            <w:tcW w:w="7371" w:type="dxa"/>
            <w:tcBorders>
              <w:left w:val="single" w:sz="4" w:space="0" w:color="auto"/>
              <w:right w:val="single" w:sz="4" w:space="0" w:color="auto"/>
            </w:tcBorders>
            <w:vAlign w:val="center"/>
          </w:tcPr>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【部门规章】  《境外就业中介管理规定》  （2002年劳动和社会保障部、公安部、国家工商行政管理总局令第15号）</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第三十五条 违反本规定第十二条规定，未将境外就业中介服务协议书和劳动合同备案的，由劳动保障行政部门处以1000元以下罚款。</w:t>
            </w:r>
          </w:p>
        </w:tc>
        <w:tc>
          <w:tcPr>
            <w:tcW w:w="85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自治区</w:t>
            </w:r>
          </w:p>
        </w:tc>
        <w:tc>
          <w:tcPr>
            <w:tcW w:w="283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p>
        </w:tc>
      </w:tr>
      <w:tr w:rsidR="00BD6691" w:rsidRPr="00BD6691" w:rsidTr="00BD6691">
        <w:trPr>
          <w:trHeight w:val="526"/>
          <w:jc w:val="center"/>
        </w:trPr>
        <w:tc>
          <w:tcPr>
            <w:tcW w:w="804" w:type="dxa"/>
            <w:vAlign w:val="center"/>
          </w:tcPr>
          <w:p w:rsidR="00BD6691" w:rsidRPr="00BD6691" w:rsidRDefault="00BD6691">
            <w:pPr>
              <w:widowControl/>
              <w:adjustRightInd w:val="0"/>
              <w:snapToGrid w:val="0"/>
              <w:spacing w:before="188" w:after="188" w:line="326" w:lineRule="atLeast"/>
              <w:ind w:left="170"/>
              <w:jc w:val="left"/>
              <w:rPr>
                <w:rFonts w:ascii="仿宋_GB2312" w:eastAsia="仿宋_GB2312" w:hAnsi="仿宋_GB2312" w:cs="仿宋_GB2312"/>
                <w:color w:val="000000" w:themeColor="text1"/>
                <w:kern w:val="0"/>
                <w:szCs w:val="21"/>
              </w:rPr>
            </w:pPr>
            <w:r w:rsidRPr="00BD6691">
              <w:rPr>
                <w:rFonts w:ascii="仿宋_GB2312" w:eastAsia="仿宋_GB2312" w:hAnsi="仿宋_GB2312" w:cs="仿宋_GB2312" w:hint="eastAsia"/>
                <w:color w:val="000000" w:themeColor="text1"/>
                <w:kern w:val="0"/>
                <w:szCs w:val="21"/>
              </w:rPr>
              <w:t>35</w:t>
            </w:r>
          </w:p>
        </w:tc>
        <w:tc>
          <w:tcPr>
            <w:tcW w:w="1354" w:type="dxa"/>
            <w:vAlign w:val="center"/>
          </w:tcPr>
          <w:p w:rsidR="00BD6691" w:rsidRPr="00BD6691" w:rsidRDefault="00BD6691" w:rsidP="00BD6691">
            <w:pPr>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中外合作办学机构在筹备设立期间招收学生的处罚</w:t>
            </w:r>
          </w:p>
        </w:tc>
        <w:tc>
          <w:tcPr>
            <w:tcW w:w="814" w:type="dxa"/>
            <w:vAlign w:val="center"/>
          </w:tcPr>
          <w:p w:rsidR="00BD6691" w:rsidRPr="00BD6691" w:rsidRDefault="00BD6691">
            <w:pPr>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0211032000</w:t>
            </w:r>
          </w:p>
        </w:tc>
        <w:tc>
          <w:tcPr>
            <w:tcW w:w="709" w:type="dxa"/>
            <w:tcBorders>
              <w:right w:val="single" w:sz="4" w:space="0" w:color="auto"/>
            </w:tcBorders>
            <w:vAlign w:val="center"/>
          </w:tcPr>
          <w:p w:rsidR="00BD6691" w:rsidRPr="00BD6691" w:rsidRDefault="00BD6691">
            <w:pPr>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劳动行政部门</w:t>
            </w:r>
          </w:p>
        </w:tc>
        <w:tc>
          <w:tcPr>
            <w:tcW w:w="7371" w:type="dxa"/>
            <w:tcBorders>
              <w:left w:val="single" w:sz="4" w:space="0" w:color="auto"/>
              <w:right w:val="single" w:sz="4" w:space="0" w:color="auto"/>
            </w:tcBorders>
            <w:vAlign w:val="center"/>
          </w:tcPr>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【行政法规】  《中华人民共和国中外合作办学条例》  （2003年国务院令第372号，2013年国务院令第638号修改）</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第八条第二款 省、自治区、直辖市人民政府教育行政部门负责本行政区域内中外合作办学工作的统筹规划、综合协调和宏观管理。省、自治区、直辖市人民政府教育行政部门、劳动行政部门和其他有关行政部门在其职责范围内负责本行政区域内有关的中外合作办学工作。</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第五十二条 违反本条例的规定，在中外合作办学机构筹备设立期间招收学生的，由教育行政部门、劳动行政部门按照职责分工责令停止招生，责令退还向学生收取的费用，并处以１０万元以下的罚款；情节严重，拒不停止招生的，由审批机关撤销筹备设立批准书。</w:t>
            </w:r>
          </w:p>
        </w:tc>
        <w:tc>
          <w:tcPr>
            <w:tcW w:w="85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自治区</w:t>
            </w:r>
          </w:p>
        </w:tc>
        <w:tc>
          <w:tcPr>
            <w:tcW w:w="283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p>
        </w:tc>
      </w:tr>
      <w:tr w:rsidR="00BD6691" w:rsidRPr="00BD6691" w:rsidTr="00BD6691">
        <w:trPr>
          <w:trHeight w:val="526"/>
          <w:jc w:val="center"/>
        </w:trPr>
        <w:tc>
          <w:tcPr>
            <w:tcW w:w="804" w:type="dxa"/>
            <w:vAlign w:val="center"/>
          </w:tcPr>
          <w:p w:rsidR="00BD6691" w:rsidRPr="00BD6691" w:rsidRDefault="00BD6691">
            <w:pPr>
              <w:widowControl/>
              <w:adjustRightInd w:val="0"/>
              <w:snapToGrid w:val="0"/>
              <w:spacing w:before="188" w:after="188" w:line="326" w:lineRule="atLeast"/>
              <w:ind w:left="170"/>
              <w:jc w:val="left"/>
              <w:rPr>
                <w:rFonts w:ascii="仿宋_GB2312" w:eastAsia="仿宋_GB2312" w:hAnsi="仿宋_GB2312" w:cs="仿宋_GB2312"/>
                <w:color w:val="000000" w:themeColor="text1"/>
                <w:kern w:val="0"/>
                <w:szCs w:val="21"/>
              </w:rPr>
            </w:pPr>
            <w:r w:rsidRPr="00BD6691">
              <w:rPr>
                <w:rFonts w:ascii="仿宋_GB2312" w:eastAsia="仿宋_GB2312" w:hAnsi="仿宋_GB2312" w:cs="仿宋_GB2312" w:hint="eastAsia"/>
                <w:color w:val="000000" w:themeColor="text1"/>
                <w:kern w:val="0"/>
                <w:szCs w:val="21"/>
              </w:rPr>
              <w:t>36</w:t>
            </w:r>
          </w:p>
        </w:tc>
        <w:tc>
          <w:tcPr>
            <w:tcW w:w="1354" w:type="dxa"/>
            <w:vAlign w:val="center"/>
          </w:tcPr>
          <w:p w:rsidR="00BD6691" w:rsidRPr="00BD6691" w:rsidRDefault="00BD6691" w:rsidP="00BD6691">
            <w:pPr>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对未经批准擅自设立中外合作办学机构，或者以不正当手段骗取中外</w:t>
            </w:r>
            <w:r w:rsidRPr="00BD6691">
              <w:rPr>
                <w:rFonts w:ascii="仿宋_GB2312" w:eastAsia="仿宋_GB2312" w:hAnsi="仿宋_GB2312" w:cs="仿宋_GB2312" w:hint="eastAsia"/>
                <w:color w:val="000000" w:themeColor="text1"/>
                <w:szCs w:val="21"/>
              </w:rPr>
              <w:lastRenderedPageBreak/>
              <w:t>合作办学许可证行为的处罚</w:t>
            </w:r>
          </w:p>
        </w:tc>
        <w:tc>
          <w:tcPr>
            <w:tcW w:w="814" w:type="dxa"/>
            <w:vAlign w:val="center"/>
          </w:tcPr>
          <w:p w:rsidR="00BD6691" w:rsidRPr="00BD6691" w:rsidRDefault="00BD6691">
            <w:pPr>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lastRenderedPageBreak/>
              <w:t>0211106000</w:t>
            </w:r>
          </w:p>
        </w:tc>
        <w:tc>
          <w:tcPr>
            <w:tcW w:w="709" w:type="dxa"/>
            <w:tcBorders>
              <w:right w:val="single" w:sz="4" w:space="0" w:color="auto"/>
            </w:tcBorders>
            <w:vAlign w:val="center"/>
          </w:tcPr>
          <w:p w:rsidR="00BD6691" w:rsidRPr="00BD6691" w:rsidRDefault="00BD6691">
            <w:pPr>
              <w:jc w:val="left"/>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szCs w:val="21"/>
              </w:rPr>
              <w:t>劳动行政部门</w:t>
            </w:r>
          </w:p>
        </w:tc>
        <w:tc>
          <w:tcPr>
            <w:tcW w:w="7371" w:type="dxa"/>
            <w:tcBorders>
              <w:left w:val="single" w:sz="4" w:space="0" w:color="auto"/>
              <w:right w:val="single" w:sz="4" w:space="0" w:color="auto"/>
            </w:tcBorders>
            <w:vAlign w:val="center"/>
          </w:tcPr>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【行政法规】  《中华人民共和国中外合作办学条例》  （2003年国务院令第372号，2013年国务院令第638号修改）</w:t>
            </w:r>
          </w:p>
          <w:p w:rsidR="00BD6691" w:rsidRPr="00BD6691" w:rsidRDefault="00BD6691">
            <w:pPr>
              <w:adjustRightInd w:val="0"/>
              <w:snapToGrid w:val="0"/>
              <w:spacing w:line="26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szCs w:val="21"/>
              </w:rPr>
              <w:t>第五十一条 违反本条例的规定，未经批准擅自设立中外合作办学机构，或者以不正当手段骗取中外合作办学许可证的，由教育行政部门、劳动行政部门按照职责分工予以取缔或者会同公安机关予以取缔，责令退还向学生收取的费用，并处以10万元以下的罚款；触犯刑律的，依照刑法关于诈骗罪或者其他罪的规定，依法追究刑事责任。</w:t>
            </w:r>
          </w:p>
        </w:tc>
        <w:tc>
          <w:tcPr>
            <w:tcW w:w="85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自治区</w:t>
            </w:r>
          </w:p>
        </w:tc>
        <w:tc>
          <w:tcPr>
            <w:tcW w:w="283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p>
        </w:tc>
      </w:tr>
      <w:tr w:rsidR="00BD6691" w:rsidRPr="00BD6691" w:rsidTr="00BD6691">
        <w:trPr>
          <w:trHeight w:val="526"/>
          <w:jc w:val="center"/>
        </w:trPr>
        <w:tc>
          <w:tcPr>
            <w:tcW w:w="804" w:type="dxa"/>
            <w:vAlign w:val="center"/>
          </w:tcPr>
          <w:p w:rsidR="00BD6691" w:rsidRPr="00BD6691" w:rsidRDefault="00BD6691">
            <w:pPr>
              <w:widowControl/>
              <w:adjustRightInd w:val="0"/>
              <w:snapToGrid w:val="0"/>
              <w:spacing w:before="188" w:after="188" w:line="326" w:lineRule="atLeast"/>
              <w:ind w:left="170"/>
              <w:jc w:val="left"/>
              <w:rPr>
                <w:rFonts w:ascii="仿宋_GB2312" w:eastAsia="仿宋_GB2312" w:hAnsi="仿宋_GB2312" w:cs="仿宋_GB2312"/>
                <w:color w:val="000000" w:themeColor="text1"/>
                <w:kern w:val="0"/>
                <w:szCs w:val="21"/>
              </w:rPr>
            </w:pPr>
            <w:r w:rsidRPr="00BD6691">
              <w:rPr>
                <w:rFonts w:ascii="仿宋_GB2312" w:eastAsia="仿宋_GB2312" w:hAnsi="仿宋_GB2312" w:cs="仿宋_GB2312" w:hint="eastAsia"/>
                <w:color w:val="000000" w:themeColor="text1"/>
                <w:kern w:val="0"/>
                <w:szCs w:val="21"/>
              </w:rPr>
              <w:lastRenderedPageBreak/>
              <w:t>37</w:t>
            </w:r>
          </w:p>
        </w:tc>
        <w:tc>
          <w:tcPr>
            <w:tcW w:w="1354" w:type="dxa"/>
            <w:vAlign w:val="center"/>
          </w:tcPr>
          <w:p w:rsidR="00BD6691" w:rsidRPr="00BD6691" w:rsidRDefault="00BD6691" w:rsidP="00BD6691">
            <w:pPr>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对中外合作职业技能培训办学项目发布虚假招生简章或者招生广告，骗取钱财的处罚</w:t>
            </w:r>
          </w:p>
        </w:tc>
        <w:tc>
          <w:tcPr>
            <w:tcW w:w="814" w:type="dxa"/>
            <w:vAlign w:val="center"/>
          </w:tcPr>
          <w:p w:rsidR="00BD6691" w:rsidRPr="00BD6691" w:rsidRDefault="00BD6691">
            <w:pPr>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0211107000</w:t>
            </w:r>
          </w:p>
        </w:tc>
        <w:tc>
          <w:tcPr>
            <w:tcW w:w="709" w:type="dxa"/>
            <w:tcBorders>
              <w:right w:val="single" w:sz="4" w:space="0" w:color="auto"/>
            </w:tcBorders>
            <w:vAlign w:val="center"/>
          </w:tcPr>
          <w:p w:rsidR="00BD6691" w:rsidRPr="00BD6691" w:rsidRDefault="00BD6691">
            <w:pPr>
              <w:jc w:val="left"/>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kern w:val="0"/>
                <w:szCs w:val="21"/>
                <w:lang w:bidi="ar"/>
              </w:rPr>
              <w:t>劳动保障行政部门</w:t>
            </w:r>
          </w:p>
        </w:tc>
        <w:tc>
          <w:tcPr>
            <w:tcW w:w="7371" w:type="dxa"/>
            <w:tcBorders>
              <w:left w:val="single" w:sz="4" w:space="0" w:color="auto"/>
              <w:right w:val="single" w:sz="4" w:space="0" w:color="auto"/>
            </w:tcBorders>
            <w:vAlign w:val="center"/>
          </w:tcPr>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【部门规章】  《中外合作职业技能培训办学管理办法》  （2006年劳动和社会保障部令第27号，2015年人力资源和社会保障部令第24号修订）</w:t>
            </w:r>
          </w:p>
          <w:p w:rsidR="00BD6691" w:rsidRPr="00BD6691" w:rsidRDefault="00BD6691">
            <w:pPr>
              <w:adjustRightInd w:val="0"/>
              <w:snapToGrid w:val="0"/>
              <w:spacing w:line="26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szCs w:val="21"/>
              </w:rPr>
              <w:t>第五十四条 中外合作职业技能培训办学项目发布虚假招生简章或者招生广告，骗取钱财的，由劳动保障行政部门责令举办该项目的中国教育机构退还收取的费用后，没收剩余违法所得，并处以违法所得3倍以下且总额3万元以下的罚款。</w:t>
            </w:r>
          </w:p>
        </w:tc>
        <w:tc>
          <w:tcPr>
            <w:tcW w:w="85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自治区</w:t>
            </w:r>
          </w:p>
        </w:tc>
        <w:tc>
          <w:tcPr>
            <w:tcW w:w="283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p>
        </w:tc>
      </w:tr>
      <w:tr w:rsidR="00BD6691" w:rsidRPr="00BD6691" w:rsidTr="00BD6691">
        <w:trPr>
          <w:trHeight w:val="526"/>
          <w:jc w:val="center"/>
        </w:trPr>
        <w:tc>
          <w:tcPr>
            <w:tcW w:w="804" w:type="dxa"/>
            <w:vAlign w:val="center"/>
          </w:tcPr>
          <w:p w:rsidR="00BD6691" w:rsidRPr="00BD6691" w:rsidRDefault="00BD6691">
            <w:pPr>
              <w:widowControl/>
              <w:adjustRightInd w:val="0"/>
              <w:snapToGrid w:val="0"/>
              <w:spacing w:before="188" w:after="188" w:line="326" w:lineRule="atLeast"/>
              <w:ind w:left="170"/>
              <w:jc w:val="left"/>
              <w:rPr>
                <w:rFonts w:ascii="仿宋_GB2312" w:eastAsia="仿宋_GB2312" w:hAnsi="仿宋_GB2312" w:cs="仿宋_GB2312"/>
                <w:color w:val="000000" w:themeColor="text1"/>
                <w:kern w:val="0"/>
                <w:szCs w:val="21"/>
              </w:rPr>
            </w:pPr>
            <w:r w:rsidRPr="00BD6691">
              <w:rPr>
                <w:rFonts w:ascii="仿宋_GB2312" w:eastAsia="仿宋_GB2312" w:hAnsi="仿宋_GB2312" w:cs="仿宋_GB2312" w:hint="eastAsia"/>
                <w:color w:val="000000" w:themeColor="text1"/>
                <w:kern w:val="0"/>
                <w:szCs w:val="21"/>
              </w:rPr>
              <w:t>38</w:t>
            </w:r>
          </w:p>
        </w:tc>
        <w:tc>
          <w:tcPr>
            <w:tcW w:w="1354" w:type="dxa"/>
            <w:vAlign w:val="center"/>
          </w:tcPr>
          <w:p w:rsidR="00BD6691" w:rsidRPr="00BD6691" w:rsidRDefault="00BD6691" w:rsidP="00BD6691">
            <w:pPr>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中外合作办学者虚假出资或中外办学机构成立后抽逃资金的处罚</w:t>
            </w:r>
          </w:p>
        </w:tc>
        <w:tc>
          <w:tcPr>
            <w:tcW w:w="814" w:type="dxa"/>
            <w:vAlign w:val="center"/>
          </w:tcPr>
          <w:p w:rsidR="00BD6691" w:rsidRPr="00BD6691" w:rsidRDefault="00BD6691">
            <w:pPr>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0211033000</w:t>
            </w:r>
          </w:p>
        </w:tc>
        <w:tc>
          <w:tcPr>
            <w:tcW w:w="709" w:type="dxa"/>
            <w:tcBorders>
              <w:right w:val="single" w:sz="4" w:space="0" w:color="auto"/>
            </w:tcBorders>
            <w:vAlign w:val="center"/>
          </w:tcPr>
          <w:p w:rsidR="00BD6691" w:rsidRPr="00BD6691" w:rsidRDefault="00BD6691">
            <w:pPr>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劳动行政部门</w:t>
            </w:r>
          </w:p>
        </w:tc>
        <w:tc>
          <w:tcPr>
            <w:tcW w:w="7371" w:type="dxa"/>
            <w:tcBorders>
              <w:left w:val="single" w:sz="4" w:space="0" w:color="auto"/>
              <w:right w:val="single" w:sz="4" w:space="0" w:color="auto"/>
            </w:tcBorders>
            <w:vAlign w:val="center"/>
          </w:tcPr>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【行政法规】  《中华人民共和国中外合作办学条例》  （2003年国务院令第372号，2013年国务院令第638号修改）</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第八条第二款 省、自治区、直辖市人民政府教育行政部门负责本行政区域内中外合作办学工作的统筹规划、综合协调和宏观管理。省、自治区、直辖市人民政府教育行政部门、劳动行政部门和其他有关行政部门在其职责范围内负责本行政区域内有关的中外合作办学工作。</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第五十三条 中外合作办学者虚假出资或者在中外合作办学机构成立后抽逃出资的，由教育行政部门、劳动行政部门按照职责分工责令限期改正；逾期不改正的，由教育行政部门、劳动行政部门按照职责分工处以虚假出资金额或者抽逃出资金额２倍以下的罚款。</w:t>
            </w:r>
          </w:p>
        </w:tc>
        <w:tc>
          <w:tcPr>
            <w:tcW w:w="85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自治区</w:t>
            </w:r>
          </w:p>
        </w:tc>
        <w:tc>
          <w:tcPr>
            <w:tcW w:w="283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p>
        </w:tc>
      </w:tr>
      <w:tr w:rsidR="00BD6691" w:rsidRPr="00BD6691" w:rsidTr="00BD6691">
        <w:trPr>
          <w:trHeight w:val="526"/>
          <w:jc w:val="center"/>
        </w:trPr>
        <w:tc>
          <w:tcPr>
            <w:tcW w:w="804" w:type="dxa"/>
            <w:vAlign w:val="center"/>
          </w:tcPr>
          <w:p w:rsidR="00BD6691" w:rsidRPr="00BD6691" w:rsidRDefault="00BD6691">
            <w:pPr>
              <w:widowControl/>
              <w:adjustRightInd w:val="0"/>
              <w:snapToGrid w:val="0"/>
              <w:spacing w:before="188" w:after="188" w:line="326" w:lineRule="atLeast"/>
              <w:ind w:left="170"/>
              <w:jc w:val="left"/>
              <w:rPr>
                <w:rFonts w:ascii="仿宋_GB2312" w:eastAsia="仿宋_GB2312" w:hAnsi="仿宋_GB2312" w:cs="仿宋_GB2312"/>
                <w:color w:val="000000" w:themeColor="text1"/>
                <w:kern w:val="0"/>
                <w:szCs w:val="21"/>
              </w:rPr>
            </w:pPr>
            <w:r w:rsidRPr="00BD6691">
              <w:rPr>
                <w:rFonts w:ascii="仿宋_GB2312" w:eastAsia="仿宋_GB2312" w:hAnsi="仿宋_GB2312" w:cs="仿宋_GB2312" w:hint="eastAsia"/>
                <w:color w:val="000000" w:themeColor="text1"/>
                <w:kern w:val="0"/>
                <w:szCs w:val="21"/>
              </w:rPr>
              <w:t>39</w:t>
            </w:r>
          </w:p>
        </w:tc>
        <w:tc>
          <w:tcPr>
            <w:tcW w:w="1354" w:type="dxa"/>
            <w:vAlign w:val="center"/>
          </w:tcPr>
          <w:p w:rsidR="00BD6691" w:rsidRPr="00BD6691" w:rsidRDefault="00BD6691" w:rsidP="00BD6691">
            <w:pPr>
              <w:widowControl/>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中外合作职业技能培训办学机构管理混乱、教育教学质量低下，造成</w:t>
            </w:r>
            <w:r w:rsidRPr="00BD6691">
              <w:rPr>
                <w:rFonts w:ascii="仿宋_GB2312" w:eastAsia="仿宋_GB2312" w:hAnsi="仿宋_GB2312" w:cs="仿宋_GB2312" w:hint="eastAsia"/>
                <w:color w:val="000000" w:themeColor="text1"/>
                <w:szCs w:val="21"/>
              </w:rPr>
              <w:lastRenderedPageBreak/>
              <w:t>恶劣影响的处罚</w:t>
            </w:r>
          </w:p>
        </w:tc>
        <w:tc>
          <w:tcPr>
            <w:tcW w:w="814" w:type="dxa"/>
            <w:vAlign w:val="center"/>
          </w:tcPr>
          <w:p w:rsidR="00BD6691" w:rsidRPr="00BD6691" w:rsidRDefault="00BD6691">
            <w:pPr>
              <w:widowControl/>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lastRenderedPageBreak/>
              <w:t>0211034000</w:t>
            </w:r>
          </w:p>
        </w:tc>
        <w:tc>
          <w:tcPr>
            <w:tcW w:w="709" w:type="dxa"/>
            <w:tcBorders>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劳动行政部门</w:t>
            </w:r>
          </w:p>
        </w:tc>
        <w:tc>
          <w:tcPr>
            <w:tcW w:w="7371" w:type="dxa"/>
            <w:tcBorders>
              <w:left w:val="single" w:sz="4" w:space="0" w:color="auto"/>
              <w:right w:val="single" w:sz="4" w:space="0" w:color="auto"/>
            </w:tcBorders>
            <w:vAlign w:val="center"/>
          </w:tcPr>
          <w:p w:rsidR="00BD6691" w:rsidRPr="00BD6691" w:rsidRDefault="00BD6691">
            <w:pPr>
              <w:widowControl/>
              <w:adjustRightInd w:val="0"/>
              <w:snapToGrid w:val="0"/>
              <w:ind w:firstLineChars="200" w:firstLine="42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w:t>
            </w:r>
            <w:r w:rsidRPr="00BD6691">
              <w:rPr>
                <w:rFonts w:ascii="仿宋_GB2312" w:eastAsia="仿宋_GB2312" w:hAnsi="仿宋_GB2312" w:cs="仿宋_GB2312" w:hint="eastAsia"/>
                <w:b/>
                <w:bCs/>
                <w:color w:val="000000" w:themeColor="text1"/>
                <w:szCs w:val="21"/>
              </w:rPr>
              <w:t>行政法规</w:t>
            </w:r>
            <w:r w:rsidRPr="00BD6691">
              <w:rPr>
                <w:rFonts w:ascii="仿宋_GB2312" w:eastAsia="仿宋_GB2312" w:hAnsi="仿宋_GB2312" w:cs="仿宋_GB2312" w:hint="eastAsia"/>
                <w:color w:val="000000" w:themeColor="text1"/>
                <w:szCs w:val="21"/>
              </w:rPr>
              <w:t>】《中华人民共和国中外合作办学条例》  （2003年国务院令第372号，2013年国务院令第638号修改）</w:t>
            </w:r>
          </w:p>
          <w:p w:rsidR="00BD6691" w:rsidRPr="00BD6691" w:rsidRDefault="00BD6691">
            <w:pPr>
              <w:widowControl/>
              <w:adjustRightInd w:val="0"/>
              <w:snapToGrid w:val="0"/>
              <w:ind w:firstLineChars="200" w:firstLine="42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第八条第二款  省、自治区、直辖市人民政府教育行政部门负责本行政区域内中外合作办学工作的统筹规划、综合协调和宏观管理。省、自治区、直辖市人民政府教育行政部门、劳动行政部门和其他有关行政部门在其职责范围内负责本行政区域内有关的中外合作办学工作。</w:t>
            </w:r>
          </w:p>
          <w:p w:rsidR="00BD6691" w:rsidRPr="00BD6691" w:rsidRDefault="00BD6691">
            <w:pPr>
              <w:widowControl/>
              <w:adjustRightInd w:val="0"/>
              <w:snapToGrid w:val="0"/>
              <w:ind w:firstLineChars="200" w:firstLine="42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lastRenderedPageBreak/>
              <w:t>第五十六条 中外合作办学机构管理混乱、教育教学质量低下，造成恶劣影响的，由教育行政部门、劳动行政部门按照职责分工责令限期整顿并予以公告；情节严重、逾期不整顿或者经整顿仍达不到要求的，由教育行政部门、劳动行政部门按照职责分工责令停止招生、吊销中外合作办学许可证。</w:t>
            </w:r>
          </w:p>
          <w:p w:rsidR="00BD6691" w:rsidRPr="00BD6691" w:rsidRDefault="00BD6691">
            <w:pPr>
              <w:widowControl/>
              <w:adjustRightInd w:val="0"/>
              <w:snapToGrid w:val="0"/>
              <w:ind w:firstLineChars="200" w:firstLine="42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【部门规章】  《中外合作职业技能培训办学管理办法》  （2006年劳动和社会保障部令第27号，2015年人力资源和社会保障部令第24号修订）</w:t>
            </w:r>
          </w:p>
          <w:p w:rsidR="00BD6691" w:rsidRPr="00BD6691" w:rsidRDefault="00BD6691">
            <w:pPr>
              <w:widowControl/>
              <w:adjustRightInd w:val="0"/>
              <w:snapToGrid w:val="0"/>
              <w:ind w:firstLineChars="200" w:firstLine="42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第五十二条 中外合作职业技能培训机构违反本办法有关组织与活动的规定，导致管理混乱、教育教学质量低下，造成恶劣影响的，按照《中外合作办学条例》第五十六条规定追究法律责任。</w:t>
            </w:r>
          </w:p>
        </w:tc>
        <w:tc>
          <w:tcPr>
            <w:tcW w:w="85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lastRenderedPageBreak/>
              <w:t>自治区</w:t>
            </w:r>
          </w:p>
        </w:tc>
        <w:tc>
          <w:tcPr>
            <w:tcW w:w="283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p>
        </w:tc>
      </w:tr>
      <w:tr w:rsidR="00BD6691" w:rsidRPr="00BD6691" w:rsidTr="00BD6691">
        <w:trPr>
          <w:trHeight w:val="526"/>
          <w:jc w:val="center"/>
        </w:trPr>
        <w:tc>
          <w:tcPr>
            <w:tcW w:w="804" w:type="dxa"/>
            <w:vAlign w:val="center"/>
          </w:tcPr>
          <w:p w:rsidR="00BD6691" w:rsidRPr="00BD6691" w:rsidRDefault="00BD6691">
            <w:pPr>
              <w:widowControl/>
              <w:adjustRightInd w:val="0"/>
              <w:snapToGrid w:val="0"/>
              <w:spacing w:before="188" w:after="188" w:line="326" w:lineRule="atLeast"/>
              <w:ind w:left="170"/>
              <w:jc w:val="left"/>
              <w:rPr>
                <w:rFonts w:ascii="仿宋_GB2312" w:eastAsia="仿宋_GB2312" w:hAnsi="仿宋_GB2312" w:cs="仿宋_GB2312"/>
                <w:color w:val="000000" w:themeColor="text1"/>
                <w:kern w:val="0"/>
                <w:szCs w:val="21"/>
              </w:rPr>
            </w:pPr>
            <w:r w:rsidRPr="00BD6691">
              <w:rPr>
                <w:rFonts w:ascii="仿宋_GB2312" w:eastAsia="仿宋_GB2312" w:hAnsi="仿宋_GB2312" w:cs="仿宋_GB2312" w:hint="eastAsia"/>
                <w:color w:val="000000" w:themeColor="text1"/>
                <w:kern w:val="0"/>
                <w:szCs w:val="21"/>
              </w:rPr>
              <w:lastRenderedPageBreak/>
              <w:t>40</w:t>
            </w:r>
          </w:p>
        </w:tc>
        <w:tc>
          <w:tcPr>
            <w:tcW w:w="1354" w:type="dxa"/>
            <w:vAlign w:val="center"/>
          </w:tcPr>
          <w:p w:rsidR="00BD6691" w:rsidRPr="00BD6691" w:rsidRDefault="00BD6691" w:rsidP="00BD6691">
            <w:pPr>
              <w:widowControl/>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中外合作办学机构发布虚假招生简章骗取钱财的处罚</w:t>
            </w:r>
          </w:p>
        </w:tc>
        <w:tc>
          <w:tcPr>
            <w:tcW w:w="814" w:type="dxa"/>
            <w:vAlign w:val="center"/>
          </w:tcPr>
          <w:p w:rsidR="00BD6691" w:rsidRPr="00BD6691" w:rsidRDefault="00BD6691">
            <w:pPr>
              <w:widowControl/>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0211035000</w:t>
            </w:r>
          </w:p>
        </w:tc>
        <w:tc>
          <w:tcPr>
            <w:tcW w:w="709" w:type="dxa"/>
            <w:tcBorders>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劳动行政部门</w:t>
            </w:r>
          </w:p>
        </w:tc>
        <w:tc>
          <w:tcPr>
            <w:tcW w:w="7371" w:type="dxa"/>
            <w:tcBorders>
              <w:left w:val="single" w:sz="4" w:space="0" w:color="auto"/>
              <w:right w:val="single" w:sz="4" w:space="0" w:color="auto"/>
            </w:tcBorders>
            <w:vAlign w:val="center"/>
          </w:tcPr>
          <w:p w:rsidR="00BD6691" w:rsidRPr="00BD6691" w:rsidRDefault="00BD6691">
            <w:pPr>
              <w:widowControl/>
              <w:adjustRightInd w:val="0"/>
              <w:snapToGrid w:val="0"/>
              <w:ind w:firstLineChars="200" w:firstLine="42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【行政法规】《中华人民共和国中外合作办学条例》  （2003年国务院令第372号，2013年国务院令第638号修改）</w:t>
            </w:r>
          </w:p>
          <w:p w:rsidR="00BD6691" w:rsidRPr="00BD6691" w:rsidRDefault="00BD6691">
            <w:pPr>
              <w:widowControl/>
              <w:adjustRightInd w:val="0"/>
              <w:snapToGrid w:val="0"/>
              <w:ind w:firstLineChars="200" w:firstLine="42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第八条第二款 省、自治区、直辖市人民政府教育行政部门负责本行政区域内中外合作办学工作的统筹规划、综合协调和宏观管理。省、自治区、直辖市人民政府教育行政部门、劳动行政部门和其他有关行政部门在其职责范围内负责本行政区域内有关的中外合作办学工作。</w:t>
            </w:r>
          </w:p>
          <w:p w:rsidR="00BD6691" w:rsidRPr="00BD6691" w:rsidRDefault="00BD6691">
            <w:pPr>
              <w:widowControl/>
              <w:adjustRightInd w:val="0"/>
              <w:snapToGrid w:val="0"/>
              <w:ind w:firstLineChars="200" w:firstLine="42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第五十七条 违反本条例的规定，发布虚假招生简章，骗取钱财的，由教育行政部门、劳动行政部门按照职责分工，责令限期改正并予以警告；有违法所得的，退还所收费用后没收违法所得，并可处以10万元以下的罚款；情节严重的，责令停止招生、吊销中外合作办学许可证；构成犯罪的，依照刑法关于诈骗罪或者其他罪的规定，依法追究刑事责任。</w:t>
            </w:r>
          </w:p>
          <w:p w:rsidR="00BD6691" w:rsidRPr="00BD6691" w:rsidRDefault="00BD6691">
            <w:pPr>
              <w:widowControl/>
              <w:adjustRightInd w:val="0"/>
              <w:snapToGrid w:val="0"/>
              <w:ind w:firstLineChars="200" w:firstLine="42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中外合作办学机构发布虚假招生广告的，依照《中华人民共和国广告法》的有关规定追究其法律责任。</w:t>
            </w:r>
          </w:p>
        </w:tc>
        <w:tc>
          <w:tcPr>
            <w:tcW w:w="85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自治区</w:t>
            </w:r>
          </w:p>
        </w:tc>
        <w:tc>
          <w:tcPr>
            <w:tcW w:w="283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p>
        </w:tc>
      </w:tr>
      <w:tr w:rsidR="00BD6691" w:rsidRPr="00BD6691" w:rsidTr="00BD6691">
        <w:trPr>
          <w:trHeight w:val="526"/>
          <w:jc w:val="center"/>
        </w:trPr>
        <w:tc>
          <w:tcPr>
            <w:tcW w:w="804" w:type="dxa"/>
            <w:vAlign w:val="center"/>
          </w:tcPr>
          <w:p w:rsidR="00BD6691" w:rsidRPr="00BD6691" w:rsidRDefault="00BD6691">
            <w:pPr>
              <w:widowControl/>
              <w:adjustRightInd w:val="0"/>
              <w:snapToGrid w:val="0"/>
              <w:spacing w:before="188" w:after="188" w:line="326" w:lineRule="atLeast"/>
              <w:ind w:left="170"/>
              <w:jc w:val="left"/>
              <w:rPr>
                <w:rFonts w:ascii="仿宋_GB2312" w:eastAsia="仿宋_GB2312" w:hAnsi="仿宋_GB2312" w:cs="仿宋_GB2312"/>
                <w:color w:val="000000" w:themeColor="text1"/>
                <w:kern w:val="0"/>
                <w:szCs w:val="21"/>
              </w:rPr>
            </w:pPr>
            <w:r w:rsidRPr="00BD6691">
              <w:rPr>
                <w:rFonts w:ascii="仿宋_GB2312" w:eastAsia="仿宋_GB2312" w:hAnsi="仿宋_GB2312" w:cs="仿宋_GB2312" w:hint="eastAsia"/>
                <w:color w:val="000000" w:themeColor="text1"/>
                <w:kern w:val="0"/>
                <w:szCs w:val="21"/>
              </w:rPr>
              <w:t>41</w:t>
            </w:r>
          </w:p>
        </w:tc>
        <w:tc>
          <w:tcPr>
            <w:tcW w:w="1354" w:type="dxa"/>
            <w:vAlign w:val="center"/>
          </w:tcPr>
          <w:p w:rsidR="00BD6691" w:rsidRPr="00BD6691" w:rsidRDefault="00BD6691" w:rsidP="00BD6691">
            <w:pPr>
              <w:widowControl/>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未经批准擅自举办中外合作职业技能培训办学项目或者以不正当手段</w:t>
            </w:r>
            <w:r w:rsidRPr="00BD6691">
              <w:rPr>
                <w:rFonts w:ascii="仿宋_GB2312" w:eastAsia="仿宋_GB2312" w:hAnsi="仿宋_GB2312" w:cs="仿宋_GB2312" w:hint="eastAsia"/>
                <w:color w:val="000000" w:themeColor="text1"/>
                <w:szCs w:val="21"/>
              </w:rPr>
              <w:lastRenderedPageBreak/>
              <w:t>骗取中外合作办学项目批准书的处罚</w:t>
            </w:r>
          </w:p>
        </w:tc>
        <w:tc>
          <w:tcPr>
            <w:tcW w:w="814" w:type="dxa"/>
            <w:vAlign w:val="center"/>
          </w:tcPr>
          <w:p w:rsidR="00BD6691" w:rsidRPr="00BD6691" w:rsidRDefault="00BD6691">
            <w:pPr>
              <w:widowControl/>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lastRenderedPageBreak/>
              <w:t>0211036000</w:t>
            </w:r>
          </w:p>
        </w:tc>
        <w:tc>
          <w:tcPr>
            <w:tcW w:w="709" w:type="dxa"/>
            <w:tcBorders>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劳动保障行政部门</w:t>
            </w:r>
          </w:p>
        </w:tc>
        <w:tc>
          <w:tcPr>
            <w:tcW w:w="7371" w:type="dxa"/>
            <w:tcBorders>
              <w:left w:val="single" w:sz="4" w:space="0" w:color="auto"/>
              <w:right w:val="single" w:sz="4" w:space="0" w:color="auto"/>
            </w:tcBorders>
            <w:vAlign w:val="center"/>
          </w:tcPr>
          <w:p w:rsidR="00BD6691" w:rsidRPr="00BD6691" w:rsidRDefault="00BD6691">
            <w:pPr>
              <w:widowControl/>
              <w:adjustRightInd w:val="0"/>
              <w:snapToGrid w:val="0"/>
              <w:ind w:firstLineChars="200" w:firstLine="42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【部门规章】《中外合作职业技能培训办学管理办法》  （2006年劳动和社会保障部令第27号，2015年人力资源和社会保障部令第24号修订）</w:t>
            </w:r>
          </w:p>
          <w:p w:rsidR="00BD6691" w:rsidRPr="00BD6691" w:rsidRDefault="00BD6691">
            <w:pPr>
              <w:widowControl/>
              <w:adjustRightInd w:val="0"/>
              <w:snapToGrid w:val="0"/>
              <w:ind w:firstLineChars="200" w:firstLine="42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第五条 国务院劳动保障行政部门负责全国中外合作职业技能培训办学工作的统筹规划、综合协调和宏观管理。省、自治区、直辖市人民政府劳动保障行政部门负责本行政区域内中外合作职业技能培训办学管理工作。</w:t>
            </w:r>
          </w:p>
          <w:p w:rsidR="00BD6691" w:rsidRPr="00BD6691" w:rsidRDefault="00BD6691">
            <w:pPr>
              <w:widowControl/>
              <w:adjustRightInd w:val="0"/>
              <w:snapToGrid w:val="0"/>
              <w:ind w:firstLineChars="200" w:firstLine="42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lastRenderedPageBreak/>
              <w:t>第五十三条 违反本办法的规定，未经批准擅自举办中外合作职业技能培训办学项目，或者以不正当手段骗取中外合作办学项目批准书的，由劳动保障行政部门责令举办该项目的中国教育机构限期改正、退还向学生收取的费用，并处以1万元以下罚款。</w:t>
            </w:r>
          </w:p>
        </w:tc>
        <w:tc>
          <w:tcPr>
            <w:tcW w:w="85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lastRenderedPageBreak/>
              <w:t>自治区</w:t>
            </w:r>
          </w:p>
        </w:tc>
        <w:tc>
          <w:tcPr>
            <w:tcW w:w="283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p>
        </w:tc>
      </w:tr>
      <w:tr w:rsidR="00BD6691" w:rsidRPr="00BD6691" w:rsidTr="00BD6691">
        <w:trPr>
          <w:trHeight w:val="526"/>
          <w:jc w:val="center"/>
        </w:trPr>
        <w:tc>
          <w:tcPr>
            <w:tcW w:w="804" w:type="dxa"/>
            <w:vAlign w:val="center"/>
          </w:tcPr>
          <w:p w:rsidR="00BD6691" w:rsidRPr="00BD6691" w:rsidRDefault="00BD6691">
            <w:pPr>
              <w:widowControl/>
              <w:adjustRightInd w:val="0"/>
              <w:snapToGrid w:val="0"/>
              <w:spacing w:before="188" w:after="188" w:line="326" w:lineRule="atLeast"/>
              <w:ind w:left="170"/>
              <w:jc w:val="left"/>
              <w:rPr>
                <w:rFonts w:ascii="仿宋_GB2312" w:eastAsia="仿宋_GB2312" w:hAnsi="仿宋_GB2312" w:cs="仿宋_GB2312"/>
                <w:color w:val="000000" w:themeColor="text1"/>
                <w:kern w:val="0"/>
                <w:szCs w:val="21"/>
              </w:rPr>
            </w:pPr>
            <w:r w:rsidRPr="00BD6691">
              <w:rPr>
                <w:rFonts w:ascii="仿宋_GB2312" w:eastAsia="仿宋_GB2312" w:hAnsi="仿宋_GB2312" w:cs="仿宋_GB2312" w:hint="eastAsia"/>
                <w:color w:val="000000" w:themeColor="text1"/>
                <w:kern w:val="0"/>
                <w:szCs w:val="21"/>
              </w:rPr>
              <w:lastRenderedPageBreak/>
              <w:t>42</w:t>
            </w:r>
          </w:p>
        </w:tc>
        <w:tc>
          <w:tcPr>
            <w:tcW w:w="1354" w:type="dxa"/>
            <w:vAlign w:val="center"/>
          </w:tcPr>
          <w:p w:rsidR="00BD6691" w:rsidRPr="00BD6691" w:rsidRDefault="00BD6691" w:rsidP="00BD6691">
            <w:pPr>
              <w:widowControl/>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中外合资人才中介机构不依法接受检查、不按规定办理许可证变更等手续、提供虚假信息或者采取其他手段欺骗用人单位和应聘人员的处罚</w:t>
            </w:r>
          </w:p>
        </w:tc>
        <w:tc>
          <w:tcPr>
            <w:tcW w:w="814" w:type="dxa"/>
            <w:vAlign w:val="center"/>
          </w:tcPr>
          <w:p w:rsidR="00BD6691" w:rsidRPr="00BD6691" w:rsidRDefault="00BD6691">
            <w:pPr>
              <w:widowControl/>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0211037000</w:t>
            </w:r>
          </w:p>
        </w:tc>
        <w:tc>
          <w:tcPr>
            <w:tcW w:w="709" w:type="dxa"/>
            <w:tcBorders>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人事行政部门</w:t>
            </w:r>
          </w:p>
        </w:tc>
        <w:tc>
          <w:tcPr>
            <w:tcW w:w="7371" w:type="dxa"/>
            <w:tcBorders>
              <w:left w:val="single" w:sz="4" w:space="0" w:color="auto"/>
              <w:right w:val="single" w:sz="4" w:space="0" w:color="auto"/>
            </w:tcBorders>
            <w:vAlign w:val="center"/>
          </w:tcPr>
          <w:p w:rsidR="00BD6691" w:rsidRPr="00BD6691" w:rsidRDefault="00BD6691">
            <w:pPr>
              <w:widowControl/>
              <w:adjustRightInd w:val="0"/>
              <w:snapToGrid w:val="0"/>
              <w:ind w:firstLineChars="200" w:firstLine="42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【部门规章】《中外合资人才中介机构管理暂行规定》  （2003年人事部、商务部、国家工商行政管理总局令第2号，2015年人力资源和社会保障部令第24号修订）</w:t>
            </w:r>
          </w:p>
          <w:p w:rsidR="00BD6691" w:rsidRPr="00BD6691" w:rsidRDefault="00BD6691" w:rsidP="00BD6691">
            <w:pPr>
              <w:widowControl/>
              <w:adjustRightInd w:val="0"/>
              <w:snapToGrid w:val="0"/>
              <w:ind w:firstLineChars="200" w:firstLine="42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 xml:space="preserve">第十五条 中外合资人才中介机构不依法接受检查，不按规定办理许可证变更等手续，提供虚假信息或者采取其他手段欺骗用人单位和应聘人员的，省、自治区、直辖市人民政府人事行政部门予以警告，并可处以10000元人民币以下罚款；情节严重的，有违法所得的，处以不超过违法所得3倍的罚款，但最高不得超过30000元人民币。 </w:t>
            </w:r>
          </w:p>
        </w:tc>
        <w:tc>
          <w:tcPr>
            <w:tcW w:w="85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自治区</w:t>
            </w:r>
          </w:p>
        </w:tc>
        <w:tc>
          <w:tcPr>
            <w:tcW w:w="2835"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p>
        </w:tc>
      </w:tr>
      <w:tr w:rsidR="00BD6691" w:rsidRPr="00BD6691" w:rsidTr="00BD6691">
        <w:trPr>
          <w:trHeight w:val="620"/>
          <w:jc w:val="center"/>
        </w:trPr>
        <w:tc>
          <w:tcPr>
            <w:tcW w:w="804" w:type="dxa"/>
            <w:vAlign w:val="center"/>
          </w:tcPr>
          <w:p w:rsidR="00BD6691" w:rsidRPr="00BD6691" w:rsidRDefault="00BD6691">
            <w:pPr>
              <w:widowControl/>
              <w:adjustRightInd w:val="0"/>
              <w:snapToGrid w:val="0"/>
              <w:spacing w:before="188" w:after="188" w:line="326" w:lineRule="atLeast"/>
              <w:ind w:left="170"/>
              <w:jc w:val="left"/>
              <w:rPr>
                <w:rFonts w:ascii="仿宋_GB2312" w:eastAsia="仿宋_GB2312" w:hAnsi="仿宋_GB2312" w:cs="仿宋_GB2312"/>
                <w:color w:val="000000" w:themeColor="text1"/>
                <w:kern w:val="0"/>
                <w:szCs w:val="21"/>
              </w:rPr>
            </w:pPr>
            <w:r w:rsidRPr="00BD6691">
              <w:rPr>
                <w:rFonts w:ascii="仿宋_GB2312" w:eastAsia="仿宋_GB2312" w:hAnsi="仿宋_GB2312" w:cs="仿宋_GB2312" w:hint="eastAsia"/>
                <w:color w:val="000000" w:themeColor="text1"/>
                <w:kern w:val="0"/>
                <w:szCs w:val="21"/>
              </w:rPr>
              <w:t>43</w:t>
            </w:r>
          </w:p>
        </w:tc>
        <w:tc>
          <w:tcPr>
            <w:tcW w:w="1354" w:type="dxa"/>
            <w:vAlign w:val="center"/>
          </w:tcPr>
          <w:p w:rsidR="00BD6691" w:rsidRPr="00BD6691" w:rsidRDefault="00BD6691" w:rsidP="00BD6691">
            <w:pPr>
              <w:autoSpaceDE w:val="0"/>
              <w:autoSpaceDN w:val="0"/>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为不满16周岁的未成年人介绍就业的处罚</w:t>
            </w:r>
          </w:p>
        </w:tc>
        <w:tc>
          <w:tcPr>
            <w:tcW w:w="814" w:type="dxa"/>
            <w:vAlign w:val="center"/>
          </w:tcPr>
          <w:p w:rsidR="00BD6691" w:rsidRPr="00BD6691" w:rsidRDefault="00BD6691">
            <w:pPr>
              <w:widowControl/>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0211041000</w:t>
            </w:r>
          </w:p>
        </w:tc>
        <w:tc>
          <w:tcPr>
            <w:tcW w:w="709" w:type="dxa"/>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劳动保障行政部门</w:t>
            </w:r>
          </w:p>
        </w:tc>
        <w:tc>
          <w:tcPr>
            <w:tcW w:w="7371" w:type="dxa"/>
            <w:vAlign w:val="center"/>
          </w:tcPr>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【行政法规】《禁止使用童工规定》（2002年国务院令第364号）</w:t>
            </w:r>
          </w:p>
          <w:p w:rsidR="00BD6691" w:rsidRPr="00BD6691" w:rsidRDefault="00BD6691">
            <w:pPr>
              <w:tabs>
                <w:tab w:val="left" w:pos="1080"/>
              </w:tabs>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第七条 单位或者个人为不满16周岁的未成年人介绍就业的，由劳动保障行政部门按照每介绍一人处5000元罚款的标准给予处罚；职业中介机构为不满16周岁的未成年人介绍就业的，并由劳动保障行政部门吊销其职业介绍许可证。</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第九条 无营业执照、被依法吊销营业执照的单位以及未依法登记、备案的单位使用童工或者介绍童工就业的，依照本规定第六条、第七条、第八条规定的标准加一倍罚款，该非法单位由有关的行政主管部门予以取缔。</w:t>
            </w:r>
          </w:p>
        </w:tc>
        <w:tc>
          <w:tcPr>
            <w:tcW w:w="855" w:type="dxa"/>
            <w:tcBorders>
              <w:top w:val="single" w:sz="4" w:space="0" w:color="auto"/>
              <w:bottom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自治区</w:t>
            </w:r>
          </w:p>
        </w:tc>
        <w:tc>
          <w:tcPr>
            <w:tcW w:w="2835" w:type="dxa"/>
            <w:tcBorders>
              <w:top w:val="single" w:sz="4" w:space="0" w:color="auto"/>
              <w:bottom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负责中央驻宁机关、企业事业单位，自治区级机关、事业单位和社会团体用人单位以及由自治区许可的人力资源服务机构的行政处罚。</w:t>
            </w:r>
          </w:p>
        </w:tc>
      </w:tr>
      <w:tr w:rsidR="00BD6691" w:rsidRPr="00BD6691" w:rsidTr="00BD6691">
        <w:trPr>
          <w:trHeight w:val="1092"/>
          <w:jc w:val="center"/>
        </w:trPr>
        <w:tc>
          <w:tcPr>
            <w:tcW w:w="804" w:type="dxa"/>
            <w:vAlign w:val="center"/>
          </w:tcPr>
          <w:p w:rsidR="00BD6691" w:rsidRPr="00BD6691" w:rsidRDefault="00BD6691">
            <w:pPr>
              <w:widowControl/>
              <w:adjustRightInd w:val="0"/>
              <w:snapToGrid w:val="0"/>
              <w:spacing w:before="188" w:after="188" w:line="326" w:lineRule="atLeast"/>
              <w:ind w:left="170"/>
              <w:jc w:val="left"/>
              <w:rPr>
                <w:rFonts w:ascii="仿宋_GB2312" w:eastAsia="仿宋_GB2312" w:hAnsi="仿宋_GB2312" w:cs="仿宋_GB2312"/>
                <w:color w:val="000000" w:themeColor="text1"/>
                <w:kern w:val="0"/>
                <w:szCs w:val="21"/>
              </w:rPr>
            </w:pPr>
            <w:r w:rsidRPr="00BD6691">
              <w:rPr>
                <w:rFonts w:ascii="仿宋_GB2312" w:eastAsia="仿宋_GB2312" w:hAnsi="仿宋_GB2312" w:cs="仿宋_GB2312" w:hint="eastAsia"/>
                <w:color w:val="000000" w:themeColor="text1"/>
                <w:kern w:val="0"/>
                <w:szCs w:val="21"/>
              </w:rPr>
              <w:lastRenderedPageBreak/>
              <w:t>44</w:t>
            </w:r>
          </w:p>
        </w:tc>
        <w:tc>
          <w:tcPr>
            <w:tcW w:w="1354" w:type="dxa"/>
            <w:vAlign w:val="center"/>
          </w:tcPr>
          <w:p w:rsidR="00BD6691" w:rsidRPr="00BD6691" w:rsidRDefault="00BD6691" w:rsidP="00BD6691">
            <w:pPr>
              <w:autoSpaceDE w:val="0"/>
              <w:autoSpaceDN w:val="0"/>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对未经许可擅自从事职业中介活动的处罚</w:t>
            </w:r>
          </w:p>
        </w:tc>
        <w:tc>
          <w:tcPr>
            <w:tcW w:w="814" w:type="dxa"/>
            <w:vAlign w:val="center"/>
          </w:tcPr>
          <w:p w:rsidR="00BD6691" w:rsidRPr="00BD6691" w:rsidRDefault="00BD6691">
            <w:pPr>
              <w:widowControl/>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0211022000</w:t>
            </w:r>
          </w:p>
        </w:tc>
        <w:tc>
          <w:tcPr>
            <w:tcW w:w="709" w:type="dxa"/>
            <w:vAlign w:val="center"/>
          </w:tcPr>
          <w:p w:rsidR="00BD6691" w:rsidRPr="00BD6691" w:rsidRDefault="00BD6691">
            <w:pPr>
              <w:jc w:val="left"/>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kern w:val="0"/>
                <w:szCs w:val="21"/>
                <w:lang w:bidi="ar"/>
              </w:rPr>
              <w:t>人力资源社会保障行政部门</w:t>
            </w:r>
          </w:p>
        </w:tc>
        <w:tc>
          <w:tcPr>
            <w:tcW w:w="7371" w:type="dxa"/>
            <w:vAlign w:val="center"/>
          </w:tcPr>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【法律】《中华人民共和国就业促进法》（2007年主席令第70号，2015年主席令第24号修正）</w:t>
            </w:r>
          </w:p>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第六十四条 违反本法规定，未经许可和登记，擅自从事职业中介活动的，由劳动行政部门或者其他主管部门依法予以关闭；有违法所得的，没收违法所得，并处一万元以上五万元以下的罚款。</w:t>
            </w:r>
          </w:p>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【行政法规】《人力资源市场暂行条例》 （2018年 国务院令700号）</w:t>
            </w:r>
          </w:p>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第十八条　经营性人力资源服务机构从事职业中介活动的，应当依法向人力资源社会保障行政部门申请行政许可，取得人力资源服务许可证。</w:t>
            </w:r>
          </w:p>
          <w:p w:rsidR="00BD6691" w:rsidRPr="00BD6691" w:rsidRDefault="00BD6691">
            <w:pPr>
              <w:adjustRightInd w:val="0"/>
              <w:snapToGrid w:val="0"/>
              <w:spacing w:line="26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szCs w:val="21"/>
              </w:rPr>
              <w:t>第四十二条　违反本条例第十八条第一款规定，未经许可擅自从事职业中介活动的，由人力资源社会保障行政部门予以关闭或者责令停止从事职业中介活动；有违法所得的，没收违法所得，并处1万元以上5万元以下的罚款。</w:t>
            </w:r>
          </w:p>
        </w:tc>
        <w:tc>
          <w:tcPr>
            <w:tcW w:w="855" w:type="dxa"/>
            <w:tcBorders>
              <w:top w:val="single" w:sz="4" w:space="0" w:color="auto"/>
              <w:bottom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int="eastAsia"/>
                <w:color w:val="000000" w:themeColor="text1"/>
                <w:szCs w:val="21"/>
              </w:rPr>
              <w:t>自治区</w:t>
            </w:r>
          </w:p>
        </w:tc>
        <w:tc>
          <w:tcPr>
            <w:tcW w:w="2835" w:type="dxa"/>
            <w:tcBorders>
              <w:top w:val="single" w:sz="4" w:space="0" w:color="auto"/>
              <w:bottom w:val="single" w:sz="4" w:space="0" w:color="auto"/>
            </w:tcBorders>
            <w:vAlign w:val="center"/>
          </w:tcPr>
          <w:p w:rsidR="00BD6691" w:rsidRPr="00BD6691" w:rsidRDefault="00BD6691">
            <w:pPr>
              <w:jc w:val="left"/>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szCs w:val="21"/>
              </w:rPr>
              <w:t>负责对全区未经许可擅自从事职业中介活动的行为的查处。</w:t>
            </w:r>
          </w:p>
        </w:tc>
      </w:tr>
      <w:tr w:rsidR="00BD6691" w:rsidRPr="00BD6691" w:rsidTr="00BD6691">
        <w:trPr>
          <w:trHeight w:val="1073"/>
          <w:jc w:val="center"/>
        </w:trPr>
        <w:tc>
          <w:tcPr>
            <w:tcW w:w="804" w:type="dxa"/>
            <w:vAlign w:val="center"/>
          </w:tcPr>
          <w:p w:rsidR="00BD6691" w:rsidRPr="00BD6691" w:rsidRDefault="00BD6691">
            <w:pPr>
              <w:widowControl/>
              <w:adjustRightInd w:val="0"/>
              <w:snapToGrid w:val="0"/>
              <w:spacing w:before="188" w:after="188" w:line="326" w:lineRule="atLeast"/>
              <w:ind w:left="170"/>
              <w:jc w:val="left"/>
              <w:rPr>
                <w:rFonts w:ascii="仿宋_GB2312" w:eastAsia="仿宋_GB2312" w:hAnsi="仿宋_GB2312" w:cs="仿宋_GB2312"/>
                <w:color w:val="000000" w:themeColor="text1"/>
                <w:kern w:val="0"/>
                <w:szCs w:val="21"/>
              </w:rPr>
            </w:pPr>
            <w:r w:rsidRPr="00BD6691">
              <w:rPr>
                <w:rFonts w:ascii="仿宋_GB2312" w:eastAsia="仿宋_GB2312" w:hAnsi="仿宋_GB2312" w:cs="仿宋_GB2312" w:hint="eastAsia"/>
                <w:color w:val="000000" w:themeColor="text1"/>
                <w:kern w:val="0"/>
                <w:szCs w:val="21"/>
              </w:rPr>
              <w:t>45</w:t>
            </w:r>
          </w:p>
        </w:tc>
        <w:tc>
          <w:tcPr>
            <w:tcW w:w="1354" w:type="dxa"/>
            <w:vAlign w:val="center"/>
          </w:tcPr>
          <w:p w:rsidR="00BD6691" w:rsidRPr="00BD6691" w:rsidRDefault="00BD6691" w:rsidP="00BD6691">
            <w:pPr>
              <w:autoSpaceDE w:val="0"/>
              <w:autoSpaceDN w:val="0"/>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对经营性人力资源服务机构开展人力资源服务业务未备案的处罚</w:t>
            </w:r>
          </w:p>
        </w:tc>
        <w:tc>
          <w:tcPr>
            <w:tcW w:w="814" w:type="dxa"/>
            <w:vAlign w:val="center"/>
          </w:tcPr>
          <w:p w:rsidR="00BD6691" w:rsidRPr="00BD6691" w:rsidRDefault="00BD6691">
            <w:pPr>
              <w:widowControl/>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0211109000</w:t>
            </w:r>
          </w:p>
        </w:tc>
        <w:tc>
          <w:tcPr>
            <w:tcW w:w="709" w:type="dxa"/>
            <w:vAlign w:val="center"/>
          </w:tcPr>
          <w:p w:rsidR="00BD6691" w:rsidRPr="00BD6691" w:rsidRDefault="00BD6691">
            <w:pPr>
              <w:jc w:val="left"/>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szCs w:val="21"/>
              </w:rPr>
              <w:t>人力资源社会保障行政部门</w:t>
            </w:r>
          </w:p>
        </w:tc>
        <w:tc>
          <w:tcPr>
            <w:tcW w:w="7371" w:type="dxa"/>
            <w:vAlign w:val="center"/>
          </w:tcPr>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【行政法规】《人力资源市场暂行条例》 （2018年 国务院令700号）</w:t>
            </w:r>
          </w:p>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第四十二条第二款 违反本条例第十八条第二款规定，开展人力资源服务业务未备案，违反本条例第二十条、第二十一条规定，设立分支机构、办理变更或者注销登记未书面报告的，由人力资源社会保障行政部门责令改正；拒不改正的，处5000元以上1万元以下的罚款。</w:t>
            </w:r>
          </w:p>
          <w:p w:rsidR="00BD6691" w:rsidRPr="00BD6691" w:rsidRDefault="00BD6691">
            <w:pPr>
              <w:adjustRightInd w:val="0"/>
              <w:snapToGrid w:val="0"/>
              <w:spacing w:line="26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szCs w:val="21"/>
              </w:rPr>
              <w:t>第十八条第二款 经营性人力资源服务机构开展人力资源供求信息的收集和发布、就业和创业指导、人力资源管理咨询、人力资源测评、人力资源培训、承接人力资源服务外包等人力资源服务业务的，应当自开展业务之日起15日内向人力资源社会保障行政部门备案。</w:t>
            </w:r>
          </w:p>
        </w:tc>
        <w:tc>
          <w:tcPr>
            <w:tcW w:w="855" w:type="dxa"/>
            <w:tcBorders>
              <w:top w:val="single" w:sz="4" w:space="0" w:color="auto"/>
              <w:bottom w:val="single" w:sz="4" w:space="0" w:color="auto"/>
            </w:tcBorders>
            <w:vAlign w:val="center"/>
          </w:tcPr>
          <w:p w:rsidR="00BD6691" w:rsidRPr="00BD6691" w:rsidRDefault="00BD6691">
            <w:pPr>
              <w:widowControl/>
              <w:adjustRightInd w:val="0"/>
              <w:snapToGrid w:val="0"/>
              <w:jc w:val="left"/>
              <w:rPr>
                <w:rFonts w:ascii="仿宋_GB2312" w:eastAsia="仿宋_GB2312"/>
                <w:color w:val="000000" w:themeColor="text1"/>
                <w:szCs w:val="21"/>
              </w:rPr>
            </w:pPr>
            <w:r w:rsidRPr="00BD6691">
              <w:rPr>
                <w:rFonts w:ascii="仿宋_GB2312" w:eastAsia="仿宋_GB2312" w:hint="eastAsia"/>
                <w:color w:val="000000" w:themeColor="text1"/>
                <w:szCs w:val="21"/>
              </w:rPr>
              <w:t>自治区</w:t>
            </w:r>
          </w:p>
        </w:tc>
        <w:tc>
          <w:tcPr>
            <w:tcW w:w="2835" w:type="dxa"/>
            <w:tcBorders>
              <w:top w:val="single" w:sz="4" w:space="0" w:color="auto"/>
              <w:bottom w:val="single" w:sz="4" w:space="0" w:color="auto"/>
            </w:tcBorders>
            <w:vAlign w:val="center"/>
          </w:tcPr>
          <w:p w:rsidR="00BD6691" w:rsidRPr="00BD6691" w:rsidRDefault="00BD6691">
            <w:pPr>
              <w:jc w:val="left"/>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负责对全区人力资源服务机构违法行为的查处。</w:t>
            </w:r>
          </w:p>
        </w:tc>
      </w:tr>
      <w:tr w:rsidR="00BD6691" w:rsidRPr="00BD6691" w:rsidTr="00BD6691">
        <w:trPr>
          <w:trHeight w:val="1089"/>
          <w:jc w:val="center"/>
        </w:trPr>
        <w:tc>
          <w:tcPr>
            <w:tcW w:w="804" w:type="dxa"/>
            <w:vAlign w:val="center"/>
          </w:tcPr>
          <w:p w:rsidR="00BD6691" w:rsidRPr="00BD6691" w:rsidRDefault="00BD6691">
            <w:pPr>
              <w:widowControl/>
              <w:adjustRightInd w:val="0"/>
              <w:snapToGrid w:val="0"/>
              <w:spacing w:before="188" w:after="188" w:line="326" w:lineRule="atLeast"/>
              <w:ind w:left="170"/>
              <w:jc w:val="left"/>
              <w:rPr>
                <w:rFonts w:ascii="仿宋_GB2312" w:eastAsia="仿宋_GB2312" w:hAnsi="仿宋_GB2312" w:cs="仿宋_GB2312"/>
                <w:color w:val="000000" w:themeColor="text1"/>
                <w:kern w:val="0"/>
                <w:szCs w:val="21"/>
              </w:rPr>
            </w:pPr>
            <w:r w:rsidRPr="00BD6691">
              <w:rPr>
                <w:rFonts w:ascii="仿宋_GB2312" w:eastAsia="仿宋_GB2312" w:hAnsi="仿宋_GB2312" w:cs="仿宋_GB2312" w:hint="eastAsia"/>
                <w:color w:val="000000" w:themeColor="text1"/>
                <w:kern w:val="0"/>
                <w:szCs w:val="21"/>
              </w:rPr>
              <w:t>46</w:t>
            </w:r>
          </w:p>
        </w:tc>
        <w:tc>
          <w:tcPr>
            <w:tcW w:w="1354" w:type="dxa"/>
            <w:vAlign w:val="center"/>
          </w:tcPr>
          <w:p w:rsidR="00BD6691" w:rsidRPr="00BD6691" w:rsidRDefault="00BD6691" w:rsidP="00BD6691">
            <w:pPr>
              <w:autoSpaceDE w:val="0"/>
              <w:autoSpaceDN w:val="0"/>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对经营性人力资源服务机构设立分支机构、办理变更或者注销登记未书面报告的处罚</w:t>
            </w:r>
          </w:p>
        </w:tc>
        <w:tc>
          <w:tcPr>
            <w:tcW w:w="814" w:type="dxa"/>
            <w:vAlign w:val="center"/>
          </w:tcPr>
          <w:p w:rsidR="00BD6691" w:rsidRPr="00BD6691" w:rsidRDefault="00BD6691">
            <w:pPr>
              <w:widowControl/>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0211110000</w:t>
            </w:r>
          </w:p>
        </w:tc>
        <w:tc>
          <w:tcPr>
            <w:tcW w:w="709" w:type="dxa"/>
            <w:vAlign w:val="center"/>
          </w:tcPr>
          <w:p w:rsidR="00BD6691" w:rsidRPr="00BD6691" w:rsidRDefault="00BD6691">
            <w:pPr>
              <w:jc w:val="left"/>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szCs w:val="21"/>
              </w:rPr>
              <w:t>人力资源社会保障行政部门</w:t>
            </w:r>
          </w:p>
        </w:tc>
        <w:tc>
          <w:tcPr>
            <w:tcW w:w="7371" w:type="dxa"/>
            <w:vAlign w:val="center"/>
          </w:tcPr>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【行政法规】《人力资源市场暂行条例》 （2018年 国务院令700号）</w:t>
            </w:r>
          </w:p>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第四十二条第二款 违反本条例第十八条第二款规定，开展人力资源服务业务未备案，违反本条例第二十条、第二十一条规定，设立分支机构、办理变更或者注销登记未书面报告的，由人力资源社会保障行政部门责令改正；拒不改正的，处5000元以上2万元以下的罚款。</w:t>
            </w:r>
          </w:p>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第二十条 经营性人力资源服务机构设立分支机构的，应当自工商登记办理完毕之日起15日内，书面报告分支机构所在地人力资源社会保障行政部门。</w:t>
            </w:r>
          </w:p>
          <w:p w:rsidR="00BD6691" w:rsidRPr="00BD6691" w:rsidRDefault="00BD6691">
            <w:pPr>
              <w:adjustRightInd w:val="0"/>
              <w:snapToGrid w:val="0"/>
              <w:spacing w:line="26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szCs w:val="21"/>
              </w:rPr>
              <w:t>第二十一条 经营性人力资源服务机构变更名称、住所、法定代表人或者终止经营活动的，应当自工商变更登记或者注销登记办理完毕之日起15日内，书面报告人力资源社会保障行政部门。</w:t>
            </w:r>
          </w:p>
        </w:tc>
        <w:tc>
          <w:tcPr>
            <w:tcW w:w="855" w:type="dxa"/>
            <w:tcBorders>
              <w:top w:val="single" w:sz="4" w:space="0" w:color="auto"/>
              <w:bottom w:val="single" w:sz="4" w:space="0" w:color="auto"/>
            </w:tcBorders>
            <w:vAlign w:val="center"/>
          </w:tcPr>
          <w:p w:rsidR="00BD6691" w:rsidRPr="00BD6691" w:rsidRDefault="00BD6691">
            <w:pPr>
              <w:widowControl/>
              <w:adjustRightInd w:val="0"/>
              <w:snapToGrid w:val="0"/>
              <w:jc w:val="left"/>
              <w:rPr>
                <w:rFonts w:ascii="仿宋_GB2312" w:eastAsia="仿宋_GB2312"/>
                <w:color w:val="000000" w:themeColor="text1"/>
                <w:szCs w:val="21"/>
              </w:rPr>
            </w:pPr>
            <w:r w:rsidRPr="00BD6691">
              <w:rPr>
                <w:rFonts w:ascii="仿宋_GB2312" w:eastAsia="仿宋_GB2312" w:hint="eastAsia"/>
                <w:color w:val="000000" w:themeColor="text1"/>
                <w:szCs w:val="21"/>
              </w:rPr>
              <w:t>自治区</w:t>
            </w:r>
          </w:p>
        </w:tc>
        <w:tc>
          <w:tcPr>
            <w:tcW w:w="2835" w:type="dxa"/>
            <w:tcBorders>
              <w:top w:val="single" w:sz="4" w:space="0" w:color="auto"/>
              <w:bottom w:val="single" w:sz="4" w:space="0" w:color="auto"/>
            </w:tcBorders>
            <w:vAlign w:val="center"/>
          </w:tcPr>
          <w:p w:rsidR="00BD6691" w:rsidRPr="00BD6691" w:rsidRDefault="00BD6691">
            <w:pPr>
              <w:jc w:val="left"/>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负责对全区人力资源服务机构违法行为的查处。</w:t>
            </w:r>
          </w:p>
        </w:tc>
      </w:tr>
      <w:tr w:rsidR="00BD6691" w:rsidRPr="00BD6691" w:rsidTr="00BD6691">
        <w:trPr>
          <w:trHeight w:val="1072"/>
          <w:jc w:val="center"/>
        </w:trPr>
        <w:tc>
          <w:tcPr>
            <w:tcW w:w="804" w:type="dxa"/>
            <w:vAlign w:val="center"/>
          </w:tcPr>
          <w:p w:rsidR="00BD6691" w:rsidRPr="00BD6691" w:rsidRDefault="00BD6691">
            <w:pPr>
              <w:widowControl/>
              <w:adjustRightInd w:val="0"/>
              <w:snapToGrid w:val="0"/>
              <w:spacing w:before="188" w:after="188" w:line="326" w:lineRule="atLeast"/>
              <w:ind w:left="170"/>
              <w:jc w:val="left"/>
              <w:rPr>
                <w:rFonts w:ascii="仿宋_GB2312" w:eastAsia="仿宋_GB2312" w:hAnsi="仿宋_GB2312" w:cs="仿宋_GB2312"/>
                <w:color w:val="000000" w:themeColor="text1"/>
                <w:kern w:val="0"/>
                <w:szCs w:val="21"/>
              </w:rPr>
            </w:pPr>
            <w:r w:rsidRPr="00BD6691">
              <w:rPr>
                <w:rFonts w:ascii="仿宋_GB2312" w:eastAsia="仿宋_GB2312" w:hAnsi="仿宋_GB2312" w:cs="仿宋_GB2312" w:hint="eastAsia"/>
                <w:color w:val="000000" w:themeColor="text1"/>
                <w:kern w:val="0"/>
                <w:szCs w:val="21"/>
              </w:rPr>
              <w:lastRenderedPageBreak/>
              <w:t>47</w:t>
            </w:r>
          </w:p>
        </w:tc>
        <w:tc>
          <w:tcPr>
            <w:tcW w:w="1354" w:type="dxa"/>
            <w:vAlign w:val="center"/>
          </w:tcPr>
          <w:p w:rsidR="00BD6691" w:rsidRPr="00BD6691" w:rsidRDefault="00BD6691" w:rsidP="00BD6691">
            <w:pPr>
              <w:autoSpaceDE w:val="0"/>
              <w:autoSpaceDN w:val="0"/>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对经营性人力资源服务机构未按规定提交经营情况年度报告的处罚</w:t>
            </w:r>
          </w:p>
        </w:tc>
        <w:tc>
          <w:tcPr>
            <w:tcW w:w="814" w:type="dxa"/>
            <w:vAlign w:val="center"/>
          </w:tcPr>
          <w:p w:rsidR="00BD6691" w:rsidRPr="00BD6691" w:rsidRDefault="00BD6691">
            <w:pPr>
              <w:widowControl/>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0211111000</w:t>
            </w:r>
          </w:p>
        </w:tc>
        <w:tc>
          <w:tcPr>
            <w:tcW w:w="709" w:type="dxa"/>
            <w:vAlign w:val="center"/>
          </w:tcPr>
          <w:p w:rsidR="00BD6691" w:rsidRPr="00BD6691" w:rsidRDefault="00BD6691">
            <w:pPr>
              <w:jc w:val="left"/>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szCs w:val="21"/>
              </w:rPr>
              <w:t>人力资源社会保障行政部门</w:t>
            </w:r>
          </w:p>
        </w:tc>
        <w:tc>
          <w:tcPr>
            <w:tcW w:w="7371" w:type="dxa"/>
            <w:vAlign w:val="center"/>
          </w:tcPr>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【行政法规】《人力资源市场暂行条例》 （2018年 国务院令700号）</w:t>
            </w:r>
          </w:p>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第四十四条 未按照本条例第三十二条规定明示有关事项，未按照本条例第三十三条规定建立健全内部制度或者保存服务台账，未按照本条例第三十六条规定提交经营情况年度报告的，由人力资源社会保障行政部门责令改正；拒不改正的，处5000元以上1万元以下的罚款。违反其他法律、行政法规的，由有关主管部门依法给予处罚。</w:t>
            </w:r>
          </w:p>
          <w:p w:rsidR="00BD6691" w:rsidRPr="00BD6691" w:rsidRDefault="00BD6691">
            <w:pPr>
              <w:adjustRightInd w:val="0"/>
              <w:snapToGrid w:val="0"/>
              <w:spacing w:line="26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szCs w:val="21"/>
              </w:rPr>
              <w:t>第三十六条第一款 经营性人力资源服务机构应当在规定期限内，向人力资源社会保障行政部门提交经营情况年度报告。人力资源社会保障行政部门可以依法公示或者引导经营性人力资源服务机构依法公示年度报告的有关内容。</w:t>
            </w:r>
          </w:p>
        </w:tc>
        <w:tc>
          <w:tcPr>
            <w:tcW w:w="855" w:type="dxa"/>
            <w:tcBorders>
              <w:top w:val="single" w:sz="4" w:space="0" w:color="auto"/>
              <w:bottom w:val="single" w:sz="4" w:space="0" w:color="auto"/>
            </w:tcBorders>
            <w:vAlign w:val="center"/>
          </w:tcPr>
          <w:p w:rsidR="00BD6691" w:rsidRPr="00BD6691" w:rsidRDefault="00BD6691">
            <w:pPr>
              <w:widowControl/>
              <w:adjustRightInd w:val="0"/>
              <w:snapToGrid w:val="0"/>
              <w:jc w:val="left"/>
              <w:rPr>
                <w:rFonts w:ascii="仿宋_GB2312" w:eastAsia="仿宋_GB2312"/>
                <w:color w:val="000000" w:themeColor="text1"/>
                <w:szCs w:val="21"/>
              </w:rPr>
            </w:pPr>
            <w:r w:rsidRPr="00BD6691">
              <w:rPr>
                <w:rFonts w:ascii="仿宋_GB2312" w:eastAsia="仿宋_GB2312" w:hint="eastAsia"/>
                <w:color w:val="000000" w:themeColor="text1"/>
                <w:szCs w:val="21"/>
              </w:rPr>
              <w:t>自治区</w:t>
            </w:r>
          </w:p>
        </w:tc>
        <w:tc>
          <w:tcPr>
            <w:tcW w:w="2835" w:type="dxa"/>
            <w:tcBorders>
              <w:top w:val="single" w:sz="4" w:space="0" w:color="auto"/>
              <w:bottom w:val="single" w:sz="4" w:space="0" w:color="auto"/>
            </w:tcBorders>
            <w:vAlign w:val="center"/>
          </w:tcPr>
          <w:p w:rsidR="00BD6691" w:rsidRPr="00BD6691" w:rsidRDefault="00BD6691">
            <w:pPr>
              <w:jc w:val="left"/>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负责对全区人力资源服务机构违法行为的查处。</w:t>
            </w:r>
          </w:p>
        </w:tc>
      </w:tr>
      <w:tr w:rsidR="00BD6691" w:rsidRPr="00BD6691" w:rsidTr="00BD6691">
        <w:trPr>
          <w:trHeight w:val="753"/>
          <w:jc w:val="center"/>
        </w:trPr>
        <w:tc>
          <w:tcPr>
            <w:tcW w:w="804" w:type="dxa"/>
            <w:vAlign w:val="center"/>
          </w:tcPr>
          <w:p w:rsidR="00BD6691" w:rsidRPr="00BD6691" w:rsidRDefault="00BD6691">
            <w:pPr>
              <w:widowControl/>
              <w:adjustRightInd w:val="0"/>
              <w:snapToGrid w:val="0"/>
              <w:spacing w:before="188" w:after="188" w:line="326" w:lineRule="atLeast"/>
              <w:ind w:left="170"/>
              <w:jc w:val="left"/>
              <w:rPr>
                <w:rFonts w:ascii="仿宋_GB2312" w:eastAsia="仿宋_GB2312" w:hAnsi="仿宋_GB2312" w:cs="仿宋_GB2312"/>
                <w:color w:val="000000" w:themeColor="text1"/>
                <w:kern w:val="0"/>
                <w:szCs w:val="21"/>
              </w:rPr>
            </w:pPr>
            <w:r w:rsidRPr="00BD6691">
              <w:rPr>
                <w:rFonts w:ascii="仿宋_GB2312" w:eastAsia="仿宋_GB2312" w:hAnsi="仿宋_GB2312" w:cs="仿宋_GB2312" w:hint="eastAsia"/>
                <w:color w:val="000000" w:themeColor="text1"/>
                <w:kern w:val="0"/>
                <w:szCs w:val="21"/>
              </w:rPr>
              <w:t>48</w:t>
            </w:r>
          </w:p>
        </w:tc>
        <w:tc>
          <w:tcPr>
            <w:tcW w:w="1354" w:type="dxa"/>
            <w:vAlign w:val="center"/>
          </w:tcPr>
          <w:p w:rsidR="00BD6691" w:rsidRPr="00BD6691" w:rsidRDefault="00BD6691" w:rsidP="00BD6691">
            <w:pPr>
              <w:autoSpaceDE w:val="0"/>
              <w:autoSpaceDN w:val="0"/>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职业中介机构提供虚假就业信息，为无合法证照的用人单位提供职业中介服务，伪造、涂改、转让职业中介许可证的处罚</w:t>
            </w:r>
          </w:p>
        </w:tc>
        <w:tc>
          <w:tcPr>
            <w:tcW w:w="814" w:type="dxa"/>
            <w:vAlign w:val="center"/>
          </w:tcPr>
          <w:p w:rsidR="00BD6691" w:rsidRPr="00BD6691" w:rsidRDefault="00BD6691">
            <w:pPr>
              <w:widowControl/>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0211042000</w:t>
            </w:r>
          </w:p>
        </w:tc>
        <w:tc>
          <w:tcPr>
            <w:tcW w:w="709" w:type="dxa"/>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劳动行政部门或者其他主管部门</w:t>
            </w:r>
          </w:p>
        </w:tc>
        <w:tc>
          <w:tcPr>
            <w:tcW w:w="7371" w:type="dxa"/>
            <w:vAlign w:val="center"/>
          </w:tcPr>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【法律】《中华人民共和国就业促进法》（2007年主席令第70号，2015年主席令第24号修正）</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第六十五条 违反本法规定，职业中介机构提供虚假就业信息，为无合法证照的用人单位提供职业中介服务，伪造、涂改、转让职业中介许可证的，由劳动行政部门或者其他主管部门责令改正；有违法所得的，没收违法所得，并处一万元以上五万元以下的罚款；情节严重的，吊销职业中介许可证。</w:t>
            </w:r>
          </w:p>
        </w:tc>
        <w:tc>
          <w:tcPr>
            <w:tcW w:w="855" w:type="dxa"/>
            <w:tcBorders>
              <w:top w:val="single" w:sz="4" w:space="0" w:color="auto"/>
              <w:bottom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自治区</w:t>
            </w:r>
          </w:p>
        </w:tc>
        <w:tc>
          <w:tcPr>
            <w:tcW w:w="2835" w:type="dxa"/>
            <w:tcBorders>
              <w:top w:val="single" w:sz="4" w:space="0" w:color="auto"/>
              <w:bottom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负责对自治区级人社部门许可设立的中外合资合作人力资源服务机构的违法行为进行处罚。</w:t>
            </w:r>
          </w:p>
        </w:tc>
      </w:tr>
      <w:tr w:rsidR="00BD6691" w:rsidRPr="00BD6691" w:rsidTr="00BD6691">
        <w:trPr>
          <w:trHeight w:val="476"/>
          <w:jc w:val="center"/>
        </w:trPr>
        <w:tc>
          <w:tcPr>
            <w:tcW w:w="804" w:type="dxa"/>
            <w:vAlign w:val="center"/>
          </w:tcPr>
          <w:p w:rsidR="00BD6691" w:rsidRPr="00BD6691" w:rsidRDefault="00BD6691">
            <w:pPr>
              <w:widowControl/>
              <w:adjustRightInd w:val="0"/>
              <w:snapToGrid w:val="0"/>
              <w:spacing w:before="188" w:after="188" w:line="326" w:lineRule="atLeast"/>
              <w:ind w:left="170"/>
              <w:jc w:val="left"/>
              <w:rPr>
                <w:rFonts w:ascii="仿宋_GB2312" w:eastAsia="仿宋_GB2312" w:hAnsi="仿宋_GB2312" w:cs="仿宋_GB2312"/>
                <w:color w:val="000000" w:themeColor="text1"/>
                <w:kern w:val="0"/>
                <w:szCs w:val="21"/>
              </w:rPr>
            </w:pPr>
            <w:r w:rsidRPr="00BD6691">
              <w:rPr>
                <w:rFonts w:ascii="仿宋_GB2312" w:eastAsia="仿宋_GB2312" w:hAnsi="仿宋_GB2312" w:cs="仿宋_GB2312" w:hint="eastAsia"/>
                <w:color w:val="000000" w:themeColor="text1"/>
                <w:kern w:val="0"/>
                <w:szCs w:val="21"/>
              </w:rPr>
              <w:t>49</w:t>
            </w:r>
          </w:p>
        </w:tc>
        <w:tc>
          <w:tcPr>
            <w:tcW w:w="1354" w:type="dxa"/>
            <w:vAlign w:val="center"/>
          </w:tcPr>
          <w:p w:rsidR="00BD6691" w:rsidRPr="00BD6691" w:rsidRDefault="00BD6691" w:rsidP="00BD6691">
            <w:pPr>
              <w:autoSpaceDE w:val="0"/>
              <w:autoSpaceDN w:val="0"/>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对人力资源服务机构向劳动者收取押金的行为的处罚</w:t>
            </w:r>
          </w:p>
        </w:tc>
        <w:tc>
          <w:tcPr>
            <w:tcW w:w="814" w:type="dxa"/>
            <w:vAlign w:val="center"/>
          </w:tcPr>
          <w:p w:rsidR="00BD6691" w:rsidRPr="00BD6691" w:rsidRDefault="00BD6691">
            <w:pPr>
              <w:widowControl/>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0211043000</w:t>
            </w:r>
          </w:p>
        </w:tc>
        <w:tc>
          <w:tcPr>
            <w:tcW w:w="709" w:type="dxa"/>
            <w:vAlign w:val="center"/>
          </w:tcPr>
          <w:p w:rsidR="00BD6691" w:rsidRPr="00BD6691" w:rsidRDefault="00BD6691">
            <w:pPr>
              <w:jc w:val="left"/>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kern w:val="0"/>
                <w:szCs w:val="21"/>
                <w:lang w:bidi="ar"/>
              </w:rPr>
              <w:t>劳动行政部门</w:t>
            </w:r>
          </w:p>
        </w:tc>
        <w:tc>
          <w:tcPr>
            <w:tcW w:w="7371" w:type="dxa"/>
            <w:vAlign w:val="center"/>
          </w:tcPr>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【法律】《中华人民共和国就业促进法》（2007年主席令第70号，2015年主席令第24号修正）</w:t>
            </w:r>
          </w:p>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第六十六条 违反本法规定，职业中介机构扣押劳动者居民身份证等证件的，由劳动行政部门责令限期退还劳动者，并依照有关法律规定给予处罚。</w:t>
            </w:r>
          </w:p>
          <w:p w:rsidR="00BD6691" w:rsidRPr="00BD6691" w:rsidRDefault="00BD6691">
            <w:pPr>
              <w:adjustRightInd w:val="0"/>
              <w:snapToGrid w:val="0"/>
              <w:spacing w:line="26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szCs w:val="21"/>
              </w:rPr>
              <w:t>违反本法规定，职业中介机构向劳动者收取押金的，由劳动行政部门责令限期退还劳动者，并以每人五百元以上二千元以下的标准处以罚款。</w:t>
            </w:r>
          </w:p>
        </w:tc>
        <w:tc>
          <w:tcPr>
            <w:tcW w:w="855" w:type="dxa"/>
            <w:tcBorders>
              <w:top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自治区</w:t>
            </w:r>
          </w:p>
        </w:tc>
        <w:tc>
          <w:tcPr>
            <w:tcW w:w="2835" w:type="dxa"/>
            <w:tcBorders>
              <w:top w:val="single" w:sz="4" w:space="0" w:color="auto"/>
            </w:tcBorders>
            <w:vAlign w:val="center"/>
          </w:tcPr>
          <w:p w:rsidR="00BD6691" w:rsidRPr="00BD6691" w:rsidRDefault="00BD6691">
            <w:pPr>
              <w:jc w:val="left"/>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szCs w:val="21"/>
              </w:rPr>
              <w:t>负责对全区人力资源服务机构违法行为的查处。</w:t>
            </w:r>
          </w:p>
        </w:tc>
      </w:tr>
      <w:tr w:rsidR="00BD6691" w:rsidRPr="00BD6691" w:rsidTr="00BD6691">
        <w:trPr>
          <w:trHeight w:val="631"/>
          <w:jc w:val="center"/>
        </w:trPr>
        <w:tc>
          <w:tcPr>
            <w:tcW w:w="804" w:type="dxa"/>
            <w:vAlign w:val="center"/>
          </w:tcPr>
          <w:p w:rsidR="00BD6691" w:rsidRPr="00BD6691" w:rsidRDefault="00BD6691">
            <w:pPr>
              <w:widowControl/>
              <w:adjustRightInd w:val="0"/>
              <w:snapToGrid w:val="0"/>
              <w:spacing w:before="188" w:after="188" w:line="326" w:lineRule="atLeast"/>
              <w:ind w:left="170"/>
              <w:rPr>
                <w:rFonts w:ascii="仿宋_GB2312" w:eastAsia="仿宋_GB2312" w:hAnsi="仿宋_GB2312" w:cs="仿宋_GB2312"/>
                <w:color w:val="000000" w:themeColor="text1"/>
                <w:kern w:val="0"/>
                <w:szCs w:val="21"/>
              </w:rPr>
            </w:pPr>
            <w:r w:rsidRPr="00BD6691">
              <w:rPr>
                <w:rFonts w:ascii="仿宋_GB2312" w:eastAsia="仿宋_GB2312" w:hAnsi="仿宋_GB2312" w:cs="仿宋_GB2312" w:hint="eastAsia"/>
                <w:color w:val="000000" w:themeColor="text1"/>
                <w:kern w:val="0"/>
                <w:szCs w:val="21"/>
              </w:rPr>
              <w:t>50</w:t>
            </w:r>
          </w:p>
        </w:tc>
        <w:tc>
          <w:tcPr>
            <w:tcW w:w="1354" w:type="dxa"/>
            <w:vAlign w:val="center"/>
          </w:tcPr>
          <w:p w:rsidR="00BD6691" w:rsidRPr="00BD6691" w:rsidRDefault="00BD6691" w:rsidP="00BD6691">
            <w:pPr>
              <w:autoSpaceDE w:val="0"/>
              <w:autoSpaceDN w:val="0"/>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对经营性人力资源服务机构未明示</w:t>
            </w:r>
            <w:r w:rsidRPr="00BD6691">
              <w:rPr>
                <w:rFonts w:ascii="仿宋_GB2312" w:eastAsia="仿宋_GB2312" w:hAnsi="仿宋_GB2312" w:cs="仿宋_GB2312" w:hint="eastAsia"/>
                <w:color w:val="000000" w:themeColor="text1"/>
                <w:szCs w:val="21"/>
              </w:rPr>
              <w:lastRenderedPageBreak/>
              <w:t>有关事项的处罚</w:t>
            </w:r>
          </w:p>
        </w:tc>
        <w:tc>
          <w:tcPr>
            <w:tcW w:w="814" w:type="dxa"/>
            <w:vAlign w:val="center"/>
          </w:tcPr>
          <w:p w:rsidR="00BD6691" w:rsidRPr="00BD6691" w:rsidRDefault="00BD6691">
            <w:pPr>
              <w:widowControl/>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lastRenderedPageBreak/>
              <w:t>0211112000</w:t>
            </w:r>
          </w:p>
        </w:tc>
        <w:tc>
          <w:tcPr>
            <w:tcW w:w="709" w:type="dxa"/>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劳动保障</w:t>
            </w:r>
            <w:r w:rsidRPr="00BD6691">
              <w:rPr>
                <w:rFonts w:ascii="仿宋_GB2312" w:eastAsia="仿宋_GB2312" w:hAnsi="仿宋_GB2312" w:cs="仿宋_GB2312" w:hint="eastAsia"/>
                <w:color w:val="000000" w:themeColor="text1"/>
                <w:szCs w:val="21"/>
              </w:rPr>
              <w:lastRenderedPageBreak/>
              <w:t>行政部门</w:t>
            </w:r>
          </w:p>
        </w:tc>
        <w:tc>
          <w:tcPr>
            <w:tcW w:w="7371" w:type="dxa"/>
            <w:vAlign w:val="center"/>
          </w:tcPr>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lastRenderedPageBreak/>
              <w:t>【部门规章】《就业服务与就业管理规定》（2018年《人力资源社会保障部关于修改部分规章的决定》第三次修订）</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第五十三条  职业中介机构应当在服务场所明示营业执照、职业中介许可</w:t>
            </w:r>
            <w:r w:rsidRPr="00BD6691">
              <w:rPr>
                <w:rFonts w:ascii="仿宋_GB2312" w:eastAsia="仿宋_GB2312" w:hAnsi="仿宋_GB2312" w:cs="仿宋_GB2312" w:hint="eastAsia"/>
                <w:color w:val="000000" w:themeColor="text1"/>
                <w:szCs w:val="21"/>
              </w:rPr>
              <w:lastRenderedPageBreak/>
              <w:t>证、服务项目、收费标准、监督机关名称和监督电话等，并接受劳动保障行政部门及其他有关部门的监督检查。</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第七十一条  职业中介机构违反本规定第五十三条规定，未明示职业中介许可证、监督电话的，由劳动保障行政部门责令改正，并可处以一千元以下的罚款；未明示收费标准的，提请价格主管部门依据国家有关规定处罚；未明示营业执照的，提请工商行政管理部门依据国家有关规定处罚。</w:t>
            </w:r>
          </w:p>
        </w:tc>
        <w:tc>
          <w:tcPr>
            <w:tcW w:w="855" w:type="dxa"/>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lastRenderedPageBreak/>
              <w:t>自治区</w:t>
            </w:r>
          </w:p>
        </w:tc>
        <w:tc>
          <w:tcPr>
            <w:tcW w:w="2835" w:type="dxa"/>
            <w:vAlign w:val="center"/>
          </w:tcPr>
          <w:p w:rsidR="00BD6691" w:rsidRPr="00BD6691" w:rsidRDefault="00BD6691">
            <w:pPr>
              <w:jc w:val="left"/>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szCs w:val="21"/>
              </w:rPr>
              <w:t>负责对全区人力资源服务机构违法行为的查处。</w:t>
            </w:r>
          </w:p>
        </w:tc>
      </w:tr>
      <w:tr w:rsidR="00BD6691" w:rsidRPr="00BD6691" w:rsidTr="00BD6691">
        <w:trPr>
          <w:trHeight w:val="758"/>
          <w:jc w:val="center"/>
        </w:trPr>
        <w:tc>
          <w:tcPr>
            <w:tcW w:w="804" w:type="dxa"/>
            <w:vAlign w:val="center"/>
          </w:tcPr>
          <w:p w:rsidR="00BD6691" w:rsidRPr="00BD6691" w:rsidRDefault="00BD6691">
            <w:pPr>
              <w:widowControl/>
              <w:adjustRightInd w:val="0"/>
              <w:snapToGrid w:val="0"/>
              <w:spacing w:before="188" w:after="188" w:line="326" w:lineRule="atLeast"/>
              <w:ind w:left="170"/>
              <w:rPr>
                <w:rFonts w:ascii="仿宋_GB2312" w:eastAsia="仿宋_GB2312" w:hAnsi="仿宋_GB2312" w:cs="仿宋_GB2312"/>
                <w:color w:val="000000" w:themeColor="text1"/>
                <w:kern w:val="0"/>
                <w:szCs w:val="21"/>
              </w:rPr>
            </w:pPr>
            <w:r w:rsidRPr="00BD6691">
              <w:rPr>
                <w:rFonts w:ascii="仿宋_GB2312" w:eastAsia="仿宋_GB2312" w:hAnsi="仿宋_GB2312" w:cs="仿宋_GB2312" w:hint="eastAsia"/>
                <w:color w:val="000000" w:themeColor="text1"/>
                <w:kern w:val="0"/>
                <w:szCs w:val="21"/>
              </w:rPr>
              <w:lastRenderedPageBreak/>
              <w:t>51</w:t>
            </w:r>
          </w:p>
        </w:tc>
        <w:tc>
          <w:tcPr>
            <w:tcW w:w="1354" w:type="dxa"/>
            <w:vAlign w:val="center"/>
          </w:tcPr>
          <w:p w:rsidR="00BD6691" w:rsidRPr="00BD6691" w:rsidRDefault="00BD6691" w:rsidP="00BD6691">
            <w:pPr>
              <w:autoSpaceDE w:val="0"/>
              <w:autoSpaceDN w:val="0"/>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职业中介机构未建立服务台账或虽建立服务台账但未记录服务对象、服务过程、服务结果和收费情况的处罚</w:t>
            </w:r>
          </w:p>
        </w:tc>
        <w:tc>
          <w:tcPr>
            <w:tcW w:w="814" w:type="dxa"/>
            <w:vAlign w:val="center"/>
          </w:tcPr>
          <w:p w:rsidR="00BD6691" w:rsidRPr="00BD6691" w:rsidRDefault="00BD6691">
            <w:pPr>
              <w:widowControl/>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0211044000</w:t>
            </w:r>
          </w:p>
        </w:tc>
        <w:tc>
          <w:tcPr>
            <w:tcW w:w="709" w:type="dxa"/>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劳动保障行政部门</w:t>
            </w:r>
          </w:p>
        </w:tc>
        <w:tc>
          <w:tcPr>
            <w:tcW w:w="7371" w:type="dxa"/>
            <w:vAlign w:val="center"/>
          </w:tcPr>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【部门规章】《就业服务与就业管理规定》（2018年《人力资源社会保障部关于修改部分规章的决定》第三次修订）</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第五十四条 职业中介机构应当建立服务台账，记录服务对象、服务过程、服务结果和收费情况等，并接受劳动保障行政部门的监督检查。</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第七十二条  职业中介机构违反本规定第五十四条规定，未建立服务台账，或虽建立服务台账但未记录服务对象、服务过程、服务结果和收费情况的，由劳动保障行政部门责令改正，并可处以一千元以下的罚款。</w:t>
            </w:r>
          </w:p>
        </w:tc>
        <w:tc>
          <w:tcPr>
            <w:tcW w:w="855" w:type="dxa"/>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自治区</w:t>
            </w:r>
          </w:p>
        </w:tc>
        <w:tc>
          <w:tcPr>
            <w:tcW w:w="2835" w:type="dxa"/>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负责对自治区级人社部门许可设立的中外合资合作人力资源服务机构的违法行为进行处罚。</w:t>
            </w:r>
          </w:p>
        </w:tc>
      </w:tr>
      <w:tr w:rsidR="00BD6691" w:rsidRPr="00BD6691" w:rsidTr="00BD6691">
        <w:trPr>
          <w:trHeight w:val="633"/>
          <w:jc w:val="center"/>
        </w:trPr>
        <w:tc>
          <w:tcPr>
            <w:tcW w:w="804" w:type="dxa"/>
            <w:vAlign w:val="center"/>
          </w:tcPr>
          <w:p w:rsidR="00BD6691" w:rsidRPr="00BD6691" w:rsidRDefault="00BD6691">
            <w:pPr>
              <w:widowControl/>
              <w:adjustRightInd w:val="0"/>
              <w:snapToGrid w:val="0"/>
              <w:spacing w:before="188" w:after="188" w:line="326" w:lineRule="atLeast"/>
              <w:ind w:left="170"/>
              <w:rPr>
                <w:rFonts w:ascii="仿宋_GB2312" w:eastAsia="仿宋_GB2312" w:hAnsi="仿宋_GB2312" w:cs="仿宋_GB2312"/>
                <w:color w:val="000000" w:themeColor="text1"/>
                <w:kern w:val="0"/>
                <w:szCs w:val="21"/>
              </w:rPr>
            </w:pPr>
            <w:r w:rsidRPr="00BD6691">
              <w:rPr>
                <w:rFonts w:ascii="仿宋_GB2312" w:eastAsia="仿宋_GB2312" w:hAnsi="仿宋_GB2312" w:cs="仿宋_GB2312" w:hint="eastAsia"/>
                <w:color w:val="000000" w:themeColor="text1"/>
                <w:kern w:val="0"/>
                <w:szCs w:val="21"/>
              </w:rPr>
              <w:t>52</w:t>
            </w:r>
          </w:p>
        </w:tc>
        <w:tc>
          <w:tcPr>
            <w:tcW w:w="1354" w:type="dxa"/>
            <w:vAlign w:val="center"/>
          </w:tcPr>
          <w:p w:rsidR="00BD6691" w:rsidRPr="00BD6691" w:rsidRDefault="00BD6691" w:rsidP="00BD6691">
            <w:pPr>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职业中介机构未按规定退还中介服务费的处罚</w:t>
            </w:r>
          </w:p>
        </w:tc>
        <w:tc>
          <w:tcPr>
            <w:tcW w:w="814" w:type="dxa"/>
            <w:vAlign w:val="center"/>
          </w:tcPr>
          <w:p w:rsidR="00BD6691" w:rsidRPr="00BD6691" w:rsidRDefault="00BD6691">
            <w:pPr>
              <w:widowControl/>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0211045000</w:t>
            </w:r>
          </w:p>
        </w:tc>
        <w:tc>
          <w:tcPr>
            <w:tcW w:w="709" w:type="dxa"/>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劳动保障行政部门</w:t>
            </w:r>
          </w:p>
        </w:tc>
        <w:tc>
          <w:tcPr>
            <w:tcW w:w="7371" w:type="dxa"/>
            <w:vAlign w:val="center"/>
          </w:tcPr>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【部门规章】《就业服务与就业管理规定》（2018年《人力资源社会保障部关于修改部分规章的决定》第三次修订）</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第五十五条 职业中介机构提供职业中介服务不成功的，应当退还向劳动者收取的中介服务费。</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第七十三条 职业中介机构违反本规定第五十五条规定，在职业中介服务不成功后未向劳动者退还所收取的中介服务费的，由劳动保障行政部门责令改正，并可处以一千元以下的罚款。</w:t>
            </w:r>
          </w:p>
        </w:tc>
        <w:tc>
          <w:tcPr>
            <w:tcW w:w="855" w:type="dxa"/>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自治区</w:t>
            </w:r>
          </w:p>
        </w:tc>
        <w:tc>
          <w:tcPr>
            <w:tcW w:w="2835" w:type="dxa"/>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负责对自治区级人社部门许可设立的中外合资合作人力资源服务机构的违法行为进行处罚。</w:t>
            </w:r>
          </w:p>
        </w:tc>
      </w:tr>
      <w:tr w:rsidR="00BD6691" w:rsidRPr="00BD6691" w:rsidTr="00BD6691">
        <w:trPr>
          <w:trHeight w:val="895"/>
          <w:jc w:val="center"/>
        </w:trPr>
        <w:tc>
          <w:tcPr>
            <w:tcW w:w="804" w:type="dxa"/>
            <w:vAlign w:val="center"/>
          </w:tcPr>
          <w:p w:rsidR="00BD6691" w:rsidRPr="00BD6691" w:rsidRDefault="00BD6691">
            <w:pPr>
              <w:widowControl/>
              <w:adjustRightInd w:val="0"/>
              <w:snapToGrid w:val="0"/>
              <w:spacing w:before="188" w:after="188" w:line="326" w:lineRule="atLeast"/>
              <w:ind w:left="170"/>
              <w:rPr>
                <w:rFonts w:ascii="仿宋_GB2312" w:eastAsia="仿宋_GB2312" w:hAnsi="仿宋_GB2312" w:cs="仿宋_GB2312"/>
                <w:color w:val="000000" w:themeColor="text1"/>
                <w:kern w:val="0"/>
                <w:szCs w:val="21"/>
              </w:rPr>
            </w:pPr>
            <w:r w:rsidRPr="00BD6691">
              <w:rPr>
                <w:rFonts w:ascii="仿宋_GB2312" w:eastAsia="仿宋_GB2312" w:hAnsi="仿宋_GB2312" w:cs="仿宋_GB2312" w:hint="eastAsia"/>
                <w:color w:val="000000" w:themeColor="text1"/>
                <w:kern w:val="0"/>
                <w:szCs w:val="21"/>
              </w:rPr>
              <w:t>53</w:t>
            </w:r>
          </w:p>
        </w:tc>
        <w:tc>
          <w:tcPr>
            <w:tcW w:w="1354" w:type="dxa"/>
            <w:vAlign w:val="center"/>
          </w:tcPr>
          <w:p w:rsidR="00BD6691" w:rsidRPr="00BD6691" w:rsidRDefault="00BD6691" w:rsidP="00BD6691">
            <w:pPr>
              <w:autoSpaceDE w:val="0"/>
              <w:autoSpaceDN w:val="0"/>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职业中介机构发布的就业信息中包含歧视性内容，伪造、涂</w:t>
            </w:r>
            <w:r w:rsidRPr="00BD6691">
              <w:rPr>
                <w:rFonts w:ascii="仿宋_GB2312" w:eastAsia="仿宋_GB2312" w:hAnsi="仿宋_GB2312" w:cs="仿宋_GB2312" w:hint="eastAsia"/>
                <w:color w:val="000000" w:themeColor="text1"/>
                <w:szCs w:val="21"/>
              </w:rPr>
              <w:lastRenderedPageBreak/>
              <w:t>改、转让职业中介许可证等行为的处罚</w:t>
            </w:r>
          </w:p>
        </w:tc>
        <w:tc>
          <w:tcPr>
            <w:tcW w:w="814" w:type="dxa"/>
            <w:vAlign w:val="center"/>
          </w:tcPr>
          <w:p w:rsidR="00BD6691" w:rsidRPr="00BD6691" w:rsidRDefault="00BD6691">
            <w:pPr>
              <w:widowControl/>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lastRenderedPageBreak/>
              <w:t>021111</w:t>
            </w:r>
            <w:r w:rsidRPr="00BD6691">
              <w:rPr>
                <w:rFonts w:ascii="仿宋_GB2312" w:eastAsia="仿宋_GB2312" w:hAnsi="仿宋_GB2312" w:cs="仿宋_GB2312"/>
                <w:color w:val="000000" w:themeColor="text1"/>
                <w:szCs w:val="21"/>
              </w:rPr>
              <w:t>3000</w:t>
            </w:r>
          </w:p>
        </w:tc>
        <w:tc>
          <w:tcPr>
            <w:tcW w:w="709" w:type="dxa"/>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劳动保障行政部门</w:t>
            </w:r>
          </w:p>
        </w:tc>
        <w:tc>
          <w:tcPr>
            <w:tcW w:w="7371" w:type="dxa"/>
            <w:vAlign w:val="center"/>
          </w:tcPr>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【部门规章】《就业服务与就业管理规定》（2018年《人力资源社会保障部关于修改部分规章的决定》第三次修订）</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第五十八条 禁止职业中介机构有下列行为：（一）提供虚假就业信息；（二）发布的就业信息中包含歧视性内容；（三）伪造、涂改、转让职业中介许可证；（四）为无合法证照的用人单位提供职业中介服务； （五）介绍未满16周岁的</w:t>
            </w:r>
            <w:r w:rsidRPr="00BD6691">
              <w:rPr>
                <w:rFonts w:ascii="仿宋_GB2312" w:eastAsia="仿宋_GB2312" w:hAnsi="仿宋_GB2312" w:cs="仿宋_GB2312" w:hint="eastAsia"/>
                <w:color w:val="000000" w:themeColor="text1"/>
                <w:szCs w:val="21"/>
              </w:rPr>
              <w:lastRenderedPageBreak/>
              <w:t>未成年人就业；（六）为无合法身份证件的劳动者提供职业中介服务；（七）介绍劳动者从事法律、法规禁止从事的职业；（八）扣押劳动者的居民身份证和其他证件，或者向劳动者收取押金；（九）以暴力、胁迫、欺诈等方式进行职业中介活动；（十）超出核准的业务范围经营；（十一）其他违反法律、法规规定的行为。</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第七十四条  职业中介机构违反本规定第五十八条第（一）、（三）、（四）、（八）项规定的，按照就业促进法第六十五条、第六十六条规定予以处罚。违反本规定第五十八条第（五）项规定的，按照国家禁止使用童工的规定予以处罚。违反本规定第五十八条其他各项规定的，由劳动保障行政部门责令改正，没有违法所得的，可处以一万元以下的罚款；有违法所得的，可处以不超过违法所得三倍的罚款，但最高不得超过三万元；情节严重的，提请工商部门依法吊销营业执照；对当事人造成损害的，应当承担赔偿责任。</w:t>
            </w:r>
          </w:p>
        </w:tc>
        <w:tc>
          <w:tcPr>
            <w:tcW w:w="855" w:type="dxa"/>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lastRenderedPageBreak/>
              <w:t>自治区</w:t>
            </w:r>
          </w:p>
        </w:tc>
        <w:tc>
          <w:tcPr>
            <w:tcW w:w="2835" w:type="dxa"/>
            <w:vAlign w:val="center"/>
          </w:tcPr>
          <w:p w:rsidR="00BD6691" w:rsidRPr="00BD6691" w:rsidRDefault="00BD6691">
            <w:pPr>
              <w:jc w:val="left"/>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szCs w:val="21"/>
              </w:rPr>
              <w:t>负责对全区职业中介机构违法行为的查处。</w:t>
            </w:r>
          </w:p>
        </w:tc>
      </w:tr>
      <w:tr w:rsidR="00BD6691" w:rsidRPr="00BD6691" w:rsidTr="00BD6691">
        <w:trPr>
          <w:trHeight w:val="699"/>
          <w:jc w:val="center"/>
        </w:trPr>
        <w:tc>
          <w:tcPr>
            <w:tcW w:w="804" w:type="dxa"/>
            <w:vAlign w:val="center"/>
          </w:tcPr>
          <w:p w:rsidR="00BD6691" w:rsidRPr="00BD6691" w:rsidRDefault="00BD6691">
            <w:pPr>
              <w:widowControl/>
              <w:adjustRightInd w:val="0"/>
              <w:snapToGrid w:val="0"/>
              <w:spacing w:before="188" w:after="188" w:line="326" w:lineRule="atLeast"/>
              <w:ind w:left="170"/>
              <w:rPr>
                <w:rFonts w:ascii="仿宋_GB2312" w:eastAsia="仿宋_GB2312" w:hAnsi="仿宋_GB2312" w:cs="仿宋_GB2312"/>
                <w:color w:val="000000" w:themeColor="text1"/>
                <w:kern w:val="0"/>
                <w:szCs w:val="21"/>
              </w:rPr>
            </w:pPr>
            <w:r w:rsidRPr="00BD6691">
              <w:rPr>
                <w:rFonts w:ascii="仿宋_GB2312" w:eastAsia="仿宋_GB2312" w:hAnsi="仿宋_GB2312" w:cs="仿宋_GB2312" w:hint="eastAsia"/>
                <w:color w:val="000000" w:themeColor="text1"/>
                <w:kern w:val="0"/>
                <w:szCs w:val="21"/>
              </w:rPr>
              <w:lastRenderedPageBreak/>
              <w:t>54</w:t>
            </w:r>
          </w:p>
        </w:tc>
        <w:tc>
          <w:tcPr>
            <w:tcW w:w="1354" w:type="dxa"/>
            <w:vAlign w:val="center"/>
          </w:tcPr>
          <w:p w:rsidR="00BD6691" w:rsidRPr="00BD6691" w:rsidRDefault="00BD6691" w:rsidP="00BD6691">
            <w:pPr>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kern w:val="0"/>
                <w:szCs w:val="21"/>
              </w:rPr>
              <w:t>人才中介服务机构超越许可证核准的范围开展经营活动等行为的处罚</w:t>
            </w:r>
          </w:p>
        </w:tc>
        <w:tc>
          <w:tcPr>
            <w:tcW w:w="814" w:type="dxa"/>
            <w:vAlign w:val="center"/>
          </w:tcPr>
          <w:p w:rsidR="00BD6691" w:rsidRPr="00BD6691" w:rsidRDefault="00BD6691">
            <w:pPr>
              <w:widowControl/>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0211046000</w:t>
            </w:r>
          </w:p>
        </w:tc>
        <w:tc>
          <w:tcPr>
            <w:tcW w:w="709" w:type="dxa"/>
            <w:vAlign w:val="center"/>
          </w:tcPr>
          <w:p w:rsidR="00BD6691" w:rsidRPr="00BD6691" w:rsidRDefault="00BD6691">
            <w:pPr>
              <w:widowControl/>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人事行政部门</w:t>
            </w:r>
          </w:p>
        </w:tc>
        <w:tc>
          <w:tcPr>
            <w:tcW w:w="7371" w:type="dxa"/>
            <w:vAlign w:val="center"/>
          </w:tcPr>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【部门规章】《人才市场管理规定》（2001人事部、工商行政管理总局令第1号，2015年人力资源和社会保障部令第24号修订）</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第三十六条 人才中介服务机构违反本规定，擅自扩大许可业务范围、不依法接受检查或提供虚假材料，不按规定办理许可证变更等手续的，由县级以上政府人事行政部门予以警告，可并处10000元以下罚款；情节严重的，责令停业整顿，有违法所得的，没收违法所得，并可处以不超过违法所得3倍的罚款，但最高不得超过30000元。</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第三十八条 人才中介服务机构违反本规定,超出许可业务范围接受代理业务的,由县级以上政府人事行政部门予以警告,限期改正,并处10000元以下罚款。</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【地方性法规】《宁夏回族自治区人才市场条例》（2007年）</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第十五条 人才中介服务机构开展业务不得有下列行为：（一） 擅自增加收费项目或者提高收费标准；（二） 超越许可证核准的范围开展经营活动；（三）伪造、涂改、转借、转让、出租、变卖许可证；（四）提供虚假人才市场信息或者作虚假承诺；（五）以转让、挂靠、承包等方式经营；（六）其他违法经营行为。</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第三十八条 人才中介服务机构违反本条例，有第十五条第一项禁止行为</w:t>
            </w:r>
            <w:r w:rsidRPr="00BD6691">
              <w:rPr>
                <w:rFonts w:ascii="仿宋_GB2312" w:eastAsia="仿宋_GB2312" w:hAnsi="仿宋_GB2312" w:cs="仿宋_GB2312" w:hint="eastAsia"/>
                <w:color w:val="000000" w:themeColor="text1"/>
                <w:szCs w:val="21"/>
              </w:rPr>
              <w:lastRenderedPageBreak/>
              <w:t>的，由物价部门依法予以处罚；有第二至第六项禁止行为之一的，由人事行政部门给予警告，责令限期改正；逾期不改正的，处以二千元以上二万元以下的罚款；有违法所得的，没收违法所得；情节严重的，责令停业整顿或者吊销许可证。</w:t>
            </w:r>
          </w:p>
        </w:tc>
        <w:tc>
          <w:tcPr>
            <w:tcW w:w="855" w:type="dxa"/>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lastRenderedPageBreak/>
              <w:t>自治区</w:t>
            </w:r>
          </w:p>
        </w:tc>
        <w:tc>
          <w:tcPr>
            <w:tcW w:w="2835" w:type="dxa"/>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负责</w:t>
            </w:r>
            <w:r w:rsidRPr="00BD6691">
              <w:rPr>
                <w:rFonts w:ascii="仿宋_GB2312" w:eastAsia="仿宋_GB2312" w:hAnsi="宋体" w:cs="宋体" w:hint="eastAsia"/>
                <w:color w:val="000000" w:themeColor="text1"/>
                <w:szCs w:val="21"/>
              </w:rPr>
              <w:t>对全区人才中介机构违法行为的查处。</w:t>
            </w:r>
          </w:p>
        </w:tc>
      </w:tr>
      <w:tr w:rsidR="00BD6691" w:rsidRPr="00BD6691" w:rsidTr="00BD6691">
        <w:trPr>
          <w:trHeight w:val="844"/>
          <w:jc w:val="center"/>
        </w:trPr>
        <w:tc>
          <w:tcPr>
            <w:tcW w:w="804" w:type="dxa"/>
            <w:vAlign w:val="center"/>
          </w:tcPr>
          <w:p w:rsidR="00BD6691" w:rsidRPr="00BD6691" w:rsidRDefault="00BD6691">
            <w:pPr>
              <w:widowControl/>
              <w:adjustRightInd w:val="0"/>
              <w:snapToGrid w:val="0"/>
              <w:spacing w:before="188" w:after="188" w:line="326" w:lineRule="atLeast"/>
              <w:ind w:left="170"/>
              <w:jc w:val="center"/>
              <w:rPr>
                <w:rFonts w:ascii="仿宋_GB2312" w:eastAsia="仿宋_GB2312" w:hAnsi="仿宋_GB2312" w:cs="仿宋_GB2312"/>
                <w:color w:val="000000" w:themeColor="text1"/>
                <w:kern w:val="0"/>
                <w:szCs w:val="21"/>
              </w:rPr>
            </w:pPr>
            <w:r w:rsidRPr="00BD6691">
              <w:rPr>
                <w:rFonts w:ascii="仿宋_GB2312" w:eastAsia="仿宋_GB2312" w:hAnsi="仿宋_GB2312" w:cs="仿宋_GB2312" w:hint="eastAsia"/>
                <w:color w:val="000000" w:themeColor="text1"/>
                <w:kern w:val="0"/>
                <w:szCs w:val="21"/>
              </w:rPr>
              <w:lastRenderedPageBreak/>
              <w:t>55</w:t>
            </w:r>
          </w:p>
        </w:tc>
        <w:tc>
          <w:tcPr>
            <w:tcW w:w="1354" w:type="dxa"/>
            <w:vAlign w:val="center"/>
          </w:tcPr>
          <w:p w:rsidR="00BD6691" w:rsidRPr="00BD6691" w:rsidRDefault="00BD6691" w:rsidP="00BD6691">
            <w:pPr>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kern w:val="0"/>
                <w:szCs w:val="21"/>
              </w:rPr>
              <w:t>人才中介服务机构未经授权或委托开展人事代理业务或未经批准擅自组织举办人才交流会的处罚</w:t>
            </w:r>
          </w:p>
        </w:tc>
        <w:tc>
          <w:tcPr>
            <w:tcW w:w="814" w:type="dxa"/>
            <w:vAlign w:val="center"/>
          </w:tcPr>
          <w:p w:rsidR="00BD6691" w:rsidRPr="00BD6691" w:rsidRDefault="00BD6691">
            <w:pPr>
              <w:widowControl/>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0211047000</w:t>
            </w:r>
          </w:p>
        </w:tc>
        <w:tc>
          <w:tcPr>
            <w:tcW w:w="709" w:type="dxa"/>
            <w:vAlign w:val="center"/>
          </w:tcPr>
          <w:p w:rsidR="00BD6691" w:rsidRPr="00BD6691" w:rsidRDefault="00BD6691">
            <w:pPr>
              <w:widowControl/>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人事行政部门</w:t>
            </w:r>
          </w:p>
        </w:tc>
        <w:tc>
          <w:tcPr>
            <w:tcW w:w="7371" w:type="dxa"/>
            <w:vAlign w:val="center"/>
          </w:tcPr>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【部门规章】《人才市场管理规定》（2001人事部、工商行政管理总局令第1号，2015年人力资源和社会保障部令第24号修订）</w:t>
            </w:r>
          </w:p>
          <w:p w:rsidR="00BD6691" w:rsidRPr="00BD6691" w:rsidRDefault="00BD6691" w:rsidP="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第三十七条 违反本规定,未经政府人事行政部门授权从事人事代理业务的或者未经批准擅自组织举办人才交流会的,由县级以上政府人事行政部门责令立即停办,并处10000元以下罚款；有违法所得的,可处以不超过违法所得3倍的罚款,但最高不得超过30000元；情节严重的,并责令停业整顿。</w:t>
            </w:r>
          </w:p>
        </w:tc>
        <w:tc>
          <w:tcPr>
            <w:tcW w:w="855" w:type="dxa"/>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自治区</w:t>
            </w:r>
          </w:p>
        </w:tc>
        <w:tc>
          <w:tcPr>
            <w:tcW w:w="2835" w:type="dxa"/>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负责</w:t>
            </w:r>
            <w:r w:rsidRPr="00BD6691">
              <w:rPr>
                <w:rFonts w:ascii="仿宋_GB2312" w:eastAsia="仿宋_GB2312" w:hAnsi="宋体" w:cs="宋体" w:hint="eastAsia"/>
                <w:color w:val="000000" w:themeColor="text1"/>
                <w:szCs w:val="21"/>
              </w:rPr>
              <w:t>对全区人才中介机构违法行为的查处。</w:t>
            </w:r>
          </w:p>
        </w:tc>
      </w:tr>
      <w:tr w:rsidR="00BD6691" w:rsidRPr="00BD6691" w:rsidTr="00BD6691">
        <w:trPr>
          <w:trHeight w:val="2816"/>
          <w:jc w:val="center"/>
        </w:trPr>
        <w:tc>
          <w:tcPr>
            <w:tcW w:w="804" w:type="dxa"/>
            <w:vAlign w:val="center"/>
          </w:tcPr>
          <w:p w:rsidR="00BD6691" w:rsidRPr="00BD6691" w:rsidRDefault="00BD6691">
            <w:pPr>
              <w:widowControl/>
              <w:adjustRightInd w:val="0"/>
              <w:snapToGrid w:val="0"/>
              <w:spacing w:before="188" w:after="188" w:line="326" w:lineRule="atLeast"/>
              <w:ind w:left="170"/>
              <w:jc w:val="center"/>
              <w:rPr>
                <w:rFonts w:ascii="仿宋_GB2312" w:eastAsia="仿宋_GB2312" w:hAnsi="仿宋_GB2312" w:cs="仿宋_GB2312"/>
                <w:color w:val="000000" w:themeColor="text1"/>
                <w:kern w:val="0"/>
                <w:szCs w:val="21"/>
              </w:rPr>
            </w:pPr>
            <w:r w:rsidRPr="00BD6691">
              <w:rPr>
                <w:rFonts w:ascii="仿宋_GB2312" w:eastAsia="仿宋_GB2312" w:hAnsi="仿宋_GB2312" w:cs="仿宋_GB2312" w:hint="eastAsia"/>
                <w:color w:val="000000" w:themeColor="text1"/>
                <w:kern w:val="0"/>
                <w:szCs w:val="21"/>
              </w:rPr>
              <w:t>56</w:t>
            </w:r>
          </w:p>
        </w:tc>
        <w:tc>
          <w:tcPr>
            <w:tcW w:w="1354" w:type="dxa"/>
            <w:vAlign w:val="center"/>
          </w:tcPr>
          <w:p w:rsidR="00BD6691" w:rsidRPr="00BD6691" w:rsidRDefault="00BD6691" w:rsidP="00BD6691">
            <w:pPr>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szCs w:val="21"/>
              </w:rPr>
              <w:t>对从事劳动能力鉴定的组织或者个人提供虚假鉴定意见、虚假诊断证明、收受当事人财物行为的处罚</w:t>
            </w:r>
          </w:p>
        </w:tc>
        <w:tc>
          <w:tcPr>
            <w:tcW w:w="814" w:type="dxa"/>
            <w:vAlign w:val="center"/>
          </w:tcPr>
          <w:p w:rsidR="00BD6691" w:rsidRPr="00BD6691" w:rsidRDefault="00BD6691">
            <w:pPr>
              <w:widowControl/>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0211115000</w:t>
            </w:r>
          </w:p>
        </w:tc>
        <w:tc>
          <w:tcPr>
            <w:tcW w:w="709" w:type="dxa"/>
            <w:vAlign w:val="center"/>
          </w:tcPr>
          <w:p w:rsidR="00BD6691" w:rsidRPr="00BD6691" w:rsidRDefault="00BD6691">
            <w:pPr>
              <w:jc w:val="left"/>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szCs w:val="21"/>
              </w:rPr>
              <w:t>社会保险行政部门</w:t>
            </w:r>
          </w:p>
        </w:tc>
        <w:tc>
          <w:tcPr>
            <w:tcW w:w="7371" w:type="dxa"/>
            <w:vAlign w:val="center"/>
          </w:tcPr>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【行政法规】《工伤保险条例》（2003年国务院令第375号，2010年国务院令第586号修订）</w:t>
            </w:r>
          </w:p>
          <w:p w:rsidR="00BD6691" w:rsidRPr="00BD6691" w:rsidRDefault="00BD6691">
            <w:pPr>
              <w:adjustRightInd w:val="0"/>
              <w:snapToGrid w:val="0"/>
              <w:spacing w:line="26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szCs w:val="21"/>
              </w:rPr>
              <w:t>第六十一条 从事劳动能力鉴定的组织或者个人有下列情形之一的，由社会保险行政部门责令改正，处2000元以上1万元以下的罚款。（一）提供虚假鉴定意见的；（二）提供虚假诊断证明的；（三）收受当事人财物的。</w:t>
            </w:r>
          </w:p>
        </w:tc>
        <w:tc>
          <w:tcPr>
            <w:tcW w:w="855" w:type="dxa"/>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int="eastAsia"/>
                <w:color w:val="000000" w:themeColor="text1"/>
                <w:szCs w:val="21"/>
              </w:rPr>
              <w:t>自治区</w:t>
            </w:r>
          </w:p>
        </w:tc>
        <w:tc>
          <w:tcPr>
            <w:tcW w:w="2835" w:type="dxa"/>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szCs w:val="21"/>
              </w:rPr>
              <w:t>负责对全区从事劳动能力鉴定的组织或者个人违法行为的监督、抽查、处罚。</w:t>
            </w:r>
          </w:p>
        </w:tc>
      </w:tr>
      <w:tr w:rsidR="00BD6691" w:rsidRPr="00BD6691" w:rsidTr="00BD6691">
        <w:trPr>
          <w:trHeight w:val="1217"/>
          <w:jc w:val="center"/>
        </w:trPr>
        <w:tc>
          <w:tcPr>
            <w:tcW w:w="804" w:type="dxa"/>
            <w:vAlign w:val="center"/>
          </w:tcPr>
          <w:p w:rsidR="00BD6691" w:rsidRPr="00BD6691" w:rsidRDefault="00BD6691">
            <w:pPr>
              <w:widowControl/>
              <w:adjustRightInd w:val="0"/>
              <w:snapToGrid w:val="0"/>
              <w:spacing w:before="188" w:after="188" w:line="326" w:lineRule="atLeast"/>
              <w:ind w:left="170"/>
              <w:jc w:val="left"/>
              <w:rPr>
                <w:rFonts w:ascii="仿宋_GB2312" w:eastAsia="仿宋_GB2312" w:hAnsi="仿宋_GB2312" w:cs="仿宋_GB2312"/>
                <w:color w:val="000000" w:themeColor="text1"/>
                <w:kern w:val="0"/>
                <w:szCs w:val="21"/>
              </w:rPr>
            </w:pPr>
            <w:r w:rsidRPr="00BD6691">
              <w:rPr>
                <w:rFonts w:ascii="仿宋_GB2312" w:eastAsia="仿宋_GB2312" w:hAnsi="仿宋_GB2312" w:cs="仿宋_GB2312" w:hint="eastAsia"/>
                <w:color w:val="000000" w:themeColor="text1"/>
                <w:kern w:val="0"/>
                <w:szCs w:val="21"/>
              </w:rPr>
              <w:t>57</w:t>
            </w:r>
          </w:p>
        </w:tc>
        <w:tc>
          <w:tcPr>
            <w:tcW w:w="1354" w:type="dxa"/>
            <w:vAlign w:val="center"/>
          </w:tcPr>
          <w:p w:rsidR="00BD6691" w:rsidRPr="00BD6691" w:rsidRDefault="00BD6691" w:rsidP="00BD6691">
            <w:pPr>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szCs w:val="21"/>
              </w:rPr>
              <w:t>对从事工伤保险辅助器具配置确认工作的组织</w:t>
            </w:r>
            <w:r w:rsidRPr="00BD6691">
              <w:rPr>
                <w:rFonts w:ascii="仿宋_GB2312" w:eastAsia="仿宋_GB2312" w:hAnsi="宋体" w:cs="宋体" w:hint="eastAsia"/>
                <w:color w:val="000000" w:themeColor="text1"/>
                <w:szCs w:val="21"/>
              </w:rPr>
              <w:lastRenderedPageBreak/>
              <w:t>或个人提供虚假确认意见、虚假诊断证明或者病历、收受当事人财物的行为的处罚</w:t>
            </w:r>
          </w:p>
        </w:tc>
        <w:tc>
          <w:tcPr>
            <w:tcW w:w="814" w:type="dxa"/>
            <w:vAlign w:val="center"/>
          </w:tcPr>
          <w:p w:rsidR="00BD6691" w:rsidRPr="00BD6691" w:rsidRDefault="00BD6691">
            <w:pPr>
              <w:widowControl/>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lastRenderedPageBreak/>
              <w:t>0211116000</w:t>
            </w:r>
          </w:p>
        </w:tc>
        <w:tc>
          <w:tcPr>
            <w:tcW w:w="709" w:type="dxa"/>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人力资源社会保障</w:t>
            </w:r>
            <w:r w:rsidRPr="00BD6691">
              <w:rPr>
                <w:rFonts w:ascii="仿宋_GB2312" w:eastAsia="仿宋_GB2312" w:hAnsi="仿宋_GB2312" w:cs="仿宋_GB2312" w:hint="eastAsia"/>
                <w:color w:val="000000" w:themeColor="text1"/>
                <w:szCs w:val="21"/>
              </w:rPr>
              <w:lastRenderedPageBreak/>
              <w:t>行政部门</w:t>
            </w:r>
          </w:p>
        </w:tc>
        <w:tc>
          <w:tcPr>
            <w:tcW w:w="7371" w:type="dxa"/>
            <w:vAlign w:val="center"/>
          </w:tcPr>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lastRenderedPageBreak/>
              <w:t>【部门规章】《工伤保险辅助器具配置管理办法》（中华人民共和国人力资源和社会保障部、中华人民共和国民政部、中华人民共和国国家卫生和计划生育委员会令第27号）</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szCs w:val="21"/>
              </w:rPr>
              <w:t>第二十七条 从事工伤保险辅助器具配置确认工作的组织或个人有下列情形之一的，由人力资源社会保障行政部门责令改正，处2000元以上1万元以下</w:t>
            </w:r>
            <w:r w:rsidRPr="00BD6691">
              <w:rPr>
                <w:rFonts w:ascii="仿宋_GB2312" w:eastAsia="仿宋_GB2312" w:hAnsi="宋体" w:cs="宋体" w:hint="eastAsia"/>
                <w:color w:val="000000" w:themeColor="text1"/>
                <w:szCs w:val="21"/>
              </w:rPr>
              <w:lastRenderedPageBreak/>
              <w:t>的罚款；情节严重，构成犯罪的，依法追究刑事责任：（一）提供虚假确认意见的；（二）提供虚假诊断证明或者病历的；（三）收受当事人财物的。</w:t>
            </w:r>
          </w:p>
        </w:tc>
        <w:tc>
          <w:tcPr>
            <w:tcW w:w="855" w:type="dxa"/>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szCs w:val="21"/>
              </w:rPr>
              <w:lastRenderedPageBreak/>
              <w:t>自治区</w:t>
            </w:r>
          </w:p>
        </w:tc>
        <w:tc>
          <w:tcPr>
            <w:tcW w:w="2835" w:type="dxa"/>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szCs w:val="21"/>
              </w:rPr>
              <w:t>负责对全区从事工伤保险辅助器具配置确认工作的组织或个人违法行为的监督、抽查、处罚。</w:t>
            </w:r>
          </w:p>
        </w:tc>
      </w:tr>
      <w:tr w:rsidR="00BD6691" w:rsidRPr="00BD6691" w:rsidTr="00BD6691">
        <w:trPr>
          <w:trHeight w:val="1079"/>
          <w:jc w:val="center"/>
        </w:trPr>
        <w:tc>
          <w:tcPr>
            <w:tcW w:w="804" w:type="dxa"/>
            <w:vAlign w:val="center"/>
          </w:tcPr>
          <w:p w:rsidR="00BD6691" w:rsidRPr="00BD6691" w:rsidRDefault="00BD6691">
            <w:pPr>
              <w:widowControl/>
              <w:adjustRightInd w:val="0"/>
              <w:snapToGrid w:val="0"/>
              <w:spacing w:before="188" w:after="188" w:line="326" w:lineRule="atLeast"/>
              <w:ind w:left="170"/>
              <w:jc w:val="left"/>
              <w:rPr>
                <w:rFonts w:ascii="仿宋_GB2312" w:eastAsia="仿宋_GB2312" w:hAnsi="仿宋_GB2312" w:cs="仿宋_GB2312"/>
                <w:color w:val="000000" w:themeColor="text1"/>
                <w:kern w:val="0"/>
                <w:szCs w:val="21"/>
              </w:rPr>
            </w:pPr>
            <w:r w:rsidRPr="00BD6691">
              <w:rPr>
                <w:rFonts w:ascii="仿宋_GB2312" w:eastAsia="仿宋_GB2312" w:hAnsi="仿宋_GB2312" w:cs="仿宋_GB2312" w:hint="eastAsia"/>
                <w:color w:val="000000" w:themeColor="text1"/>
                <w:kern w:val="0"/>
                <w:szCs w:val="21"/>
              </w:rPr>
              <w:lastRenderedPageBreak/>
              <w:t>58</w:t>
            </w:r>
          </w:p>
        </w:tc>
        <w:tc>
          <w:tcPr>
            <w:tcW w:w="1354" w:type="dxa"/>
            <w:vAlign w:val="center"/>
          </w:tcPr>
          <w:p w:rsidR="00BD6691" w:rsidRPr="00BD6691" w:rsidRDefault="00BD6691" w:rsidP="00BD6691">
            <w:pPr>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对组织和个人非法提供、复制、公布、出售或者变相交易社会保险个人权益记录的处罚</w:t>
            </w:r>
          </w:p>
        </w:tc>
        <w:tc>
          <w:tcPr>
            <w:tcW w:w="814" w:type="dxa"/>
            <w:vAlign w:val="center"/>
          </w:tcPr>
          <w:p w:rsidR="00BD6691" w:rsidRPr="00BD6691" w:rsidRDefault="00BD6691">
            <w:pPr>
              <w:widowControl/>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0211117000</w:t>
            </w:r>
          </w:p>
        </w:tc>
        <w:tc>
          <w:tcPr>
            <w:tcW w:w="709" w:type="dxa"/>
            <w:vAlign w:val="center"/>
          </w:tcPr>
          <w:p w:rsidR="00BD6691" w:rsidRPr="00BD6691" w:rsidRDefault="00BD6691">
            <w:pPr>
              <w:jc w:val="left"/>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szCs w:val="21"/>
              </w:rPr>
              <w:t>人力资源社会保障行政部门</w:t>
            </w:r>
          </w:p>
        </w:tc>
        <w:tc>
          <w:tcPr>
            <w:tcW w:w="7371" w:type="dxa"/>
            <w:vAlign w:val="center"/>
          </w:tcPr>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【部门规章】《社会保险个人权益记录管理办法》（2011年6月29日人社部令第14号）</w:t>
            </w:r>
          </w:p>
          <w:p w:rsidR="00BD6691" w:rsidRPr="00BD6691" w:rsidRDefault="00BD6691">
            <w:pPr>
              <w:adjustRightInd w:val="0"/>
              <w:snapToGrid w:val="0"/>
              <w:spacing w:line="26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szCs w:val="21"/>
              </w:rPr>
              <w:t>第三十条 任何组织和个人非法提供、复制、公布、出售或者变相交易社会保险个人权益记录，有违法所得的，由人力资源社会保障行政部门没收违法所得；属于社会保险服务机构、信息技术服务商的，可由社会保险经办机构与其解除服务协议；依法对直接负责的主管人员和其他直接责任人员给予处分；给社会保险基金、用人单位或者个人造成损失的，依法承担赔偿责任；构成违反治安管理行为的，由公安机关依法予以处罚；构成犯罪的，依法追究刑事责任。</w:t>
            </w:r>
          </w:p>
        </w:tc>
        <w:tc>
          <w:tcPr>
            <w:tcW w:w="855" w:type="dxa"/>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int="eastAsia"/>
                <w:color w:val="000000" w:themeColor="text1"/>
                <w:szCs w:val="21"/>
              </w:rPr>
              <w:t>自治区</w:t>
            </w:r>
          </w:p>
        </w:tc>
        <w:tc>
          <w:tcPr>
            <w:tcW w:w="2835" w:type="dxa"/>
            <w:vAlign w:val="center"/>
          </w:tcPr>
          <w:p w:rsidR="00BD6691" w:rsidRPr="00BD6691" w:rsidRDefault="00BD6691">
            <w:pPr>
              <w:jc w:val="left"/>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kern w:val="0"/>
                <w:szCs w:val="21"/>
                <w:lang w:bidi="ar"/>
              </w:rPr>
              <w:t>对全区境内进行查处。</w:t>
            </w:r>
          </w:p>
        </w:tc>
      </w:tr>
      <w:tr w:rsidR="00BD6691" w:rsidRPr="00BD6691" w:rsidTr="00BD6691">
        <w:trPr>
          <w:trHeight w:val="808"/>
          <w:jc w:val="center"/>
        </w:trPr>
        <w:tc>
          <w:tcPr>
            <w:tcW w:w="804" w:type="dxa"/>
            <w:vAlign w:val="center"/>
          </w:tcPr>
          <w:p w:rsidR="00BD6691" w:rsidRPr="00BD6691" w:rsidRDefault="00BD6691">
            <w:pPr>
              <w:widowControl/>
              <w:adjustRightInd w:val="0"/>
              <w:snapToGrid w:val="0"/>
              <w:spacing w:before="188" w:after="188" w:line="326" w:lineRule="atLeast"/>
              <w:ind w:left="170"/>
              <w:jc w:val="left"/>
              <w:rPr>
                <w:rFonts w:ascii="仿宋_GB2312" w:eastAsia="仿宋_GB2312" w:hAnsi="仿宋_GB2312" w:cs="仿宋_GB2312"/>
                <w:color w:val="000000" w:themeColor="text1"/>
                <w:kern w:val="0"/>
                <w:szCs w:val="21"/>
              </w:rPr>
            </w:pPr>
            <w:r w:rsidRPr="00BD6691">
              <w:rPr>
                <w:rFonts w:ascii="仿宋_GB2312" w:eastAsia="仿宋_GB2312" w:hAnsi="仿宋_GB2312" w:cs="仿宋_GB2312" w:hint="eastAsia"/>
                <w:color w:val="000000" w:themeColor="text1"/>
                <w:kern w:val="0"/>
                <w:szCs w:val="21"/>
              </w:rPr>
              <w:t>59</w:t>
            </w:r>
          </w:p>
        </w:tc>
        <w:tc>
          <w:tcPr>
            <w:tcW w:w="1354" w:type="dxa"/>
            <w:vAlign w:val="center"/>
          </w:tcPr>
          <w:p w:rsidR="00BD6691" w:rsidRPr="00BD6691" w:rsidRDefault="00BD6691" w:rsidP="00BD6691">
            <w:pPr>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对用人单位制定的劳动规章制度违反法律、法规的处罚</w:t>
            </w:r>
          </w:p>
        </w:tc>
        <w:tc>
          <w:tcPr>
            <w:tcW w:w="814" w:type="dxa"/>
            <w:vAlign w:val="center"/>
          </w:tcPr>
          <w:p w:rsidR="00BD6691" w:rsidRPr="00BD6691" w:rsidRDefault="00BD6691">
            <w:pPr>
              <w:widowControl/>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0211118000</w:t>
            </w:r>
          </w:p>
        </w:tc>
        <w:tc>
          <w:tcPr>
            <w:tcW w:w="709" w:type="dxa"/>
            <w:vAlign w:val="center"/>
          </w:tcPr>
          <w:p w:rsidR="00BD6691" w:rsidRPr="00BD6691" w:rsidRDefault="00BD6691">
            <w:pPr>
              <w:jc w:val="left"/>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szCs w:val="21"/>
              </w:rPr>
              <w:t>劳动行政部门</w:t>
            </w:r>
          </w:p>
        </w:tc>
        <w:tc>
          <w:tcPr>
            <w:tcW w:w="7371" w:type="dxa"/>
            <w:vAlign w:val="center"/>
          </w:tcPr>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【法律】《中华人民共和国劳动法》（2018年修正）</w:t>
            </w:r>
          </w:p>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第八十九条 用人单位制定的劳动规章制度违反法律、法规规定的，由劳动行政部门给予警告，责令改正；对劳动者造成损害的，应当承担赔偿责任。</w:t>
            </w:r>
          </w:p>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p>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【法律】  《中华人民共和国劳动合同法》  （2007年主席令第65号，2012年主席令第73号修正）</w:t>
            </w:r>
          </w:p>
          <w:p w:rsidR="00BD6691" w:rsidRPr="00BD6691" w:rsidRDefault="00BD6691">
            <w:pPr>
              <w:adjustRightInd w:val="0"/>
              <w:snapToGrid w:val="0"/>
              <w:spacing w:line="26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szCs w:val="21"/>
              </w:rPr>
              <w:t>第八十条 用人单位直接涉及劳动者切身利益的规章制度违反法律、法规规定的，由劳动行政部门责令改正，给予警告；给劳动者造成损害的，应当承担赔偿责任。</w:t>
            </w:r>
          </w:p>
        </w:tc>
        <w:tc>
          <w:tcPr>
            <w:tcW w:w="855" w:type="dxa"/>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szCs w:val="21"/>
              </w:rPr>
              <w:t>自治区</w:t>
            </w:r>
          </w:p>
        </w:tc>
        <w:tc>
          <w:tcPr>
            <w:tcW w:w="2835" w:type="dxa"/>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szCs w:val="21"/>
              </w:rPr>
              <w:t>负责对全区各类用人单位的监督、抽查、处罚。</w:t>
            </w:r>
          </w:p>
        </w:tc>
      </w:tr>
      <w:tr w:rsidR="00BD6691" w:rsidRPr="00BD6691" w:rsidTr="00BD6691">
        <w:trPr>
          <w:trHeight w:val="1167"/>
          <w:jc w:val="center"/>
        </w:trPr>
        <w:tc>
          <w:tcPr>
            <w:tcW w:w="804" w:type="dxa"/>
            <w:vAlign w:val="center"/>
          </w:tcPr>
          <w:p w:rsidR="00BD6691" w:rsidRPr="00BD6691" w:rsidRDefault="00BD6691">
            <w:pPr>
              <w:widowControl/>
              <w:adjustRightInd w:val="0"/>
              <w:snapToGrid w:val="0"/>
              <w:spacing w:before="188" w:after="188" w:line="326" w:lineRule="atLeast"/>
              <w:ind w:left="170"/>
              <w:jc w:val="left"/>
              <w:rPr>
                <w:rFonts w:ascii="仿宋_GB2312" w:eastAsia="仿宋_GB2312" w:hAnsi="仿宋_GB2312" w:cs="仿宋_GB2312"/>
                <w:color w:val="000000" w:themeColor="text1"/>
                <w:kern w:val="0"/>
                <w:szCs w:val="21"/>
              </w:rPr>
            </w:pPr>
            <w:r w:rsidRPr="00BD6691">
              <w:rPr>
                <w:rFonts w:ascii="仿宋_GB2312" w:eastAsia="仿宋_GB2312" w:hAnsi="仿宋_GB2312" w:cs="仿宋_GB2312" w:hint="eastAsia"/>
                <w:color w:val="000000" w:themeColor="text1"/>
                <w:kern w:val="0"/>
                <w:szCs w:val="21"/>
              </w:rPr>
              <w:lastRenderedPageBreak/>
              <w:t>60</w:t>
            </w:r>
          </w:p>
        </w:tc>
        <w:tc>
          <w:tcPr>
            <w:tcW w:w="1354" w:type="dxa"/>
            <w:vAlign w:val="center"/>
          </w:tcPr>
          <w:p w:rsidR="00BD6691" w:rsidRPr="00BD6691" w:rsidRDefault="00BD6691" w:rsidP="00BD6691">
            <w:pPr>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对克扣或者无故拖欠劳动者工资报酬、支付劳动者的工资低于当地最低工资标准、解除劳动合同未依法给予劳动者经济补偿的处罚</w:t>
            </w:r>
          </w:p>
        </w:tc>
        <w:tc>
          <w:tcPr>
            <w:tcW w:w="814" w:type="dxa"/>
            <w:vAlign w:val="center"/>
          </w:tcPr>
          <w:p w:rsidR="00BD6691" w:rsidRPr="00BD6691" w:rsidRDefault="00BD6691">
            <w:pPr>
              <w:widowControl/>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021119000</w:t>
            </w:r>
          </w:p>
        </w:tc>
        <w:tc>
          <w:tcPr>
            <w:tcW w:w="709" w:type="dxa"/>
            <w:vAlign w:val="center"/>
          </w:tcPr>
          <w:p w:rsidR="00BD6691" w:rsidRPr="00BD6691" w:rsidRDefault="00BD6691">
            <w:pPr>
              <w:jc w:val="left"/>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szCs w:val="21"/>
              </w:rPr>
              <w:t>劳动保障行政部门</w:t>
            </w:r>
          </w:p>
        </w:tc>
        <w:tc>
          <w:tcPr>
            <w:tcW w:w="7371" w:type="dxa"/>
            <w:vAlign w:val="center"/>
          </w:tcPr>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【行政法规】《劳动保障监察条例》（2004年国务院令第423号）</w:t>
            </w:r>
          </w:p>
          <w:p w:rsidR="00BD6691" w:rsidRPr="00BD6691" w:rsidRDefault="00BD6691">
            <w:pPr>
              <w:adjustRightInd w:val="0"/>
              <w:snapToGrid w:val="0"/>
              <w:spacing w:line="26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szCs w:val="21"/>
              </w:rPr>
              <w:t>第二十六条 用人单位有下列行为之一的，由劳动保障行政部门分别责令限期支付劳动者的工资报酬、劳动者工资低于当地最低工资标准的差额或者解除劳动合同的经济补偿；逾期不支付的，责令用人单位按照应付金额50％以上1倍以下的标准计算，向劳动者加付赔偿金：（一）克扣或者无故拖欠劳动者工资报酬的；（二）支付劳动者的工资低于当地最低工资标准的；（三）解除劳动合同未依法给予劳动者经济补偿的。</w:t>
            </w:r>
          </w:p>
        </w:tc>
        <w:tc>
          <w:tcPr>
            <w:tcW w:w="855" w:type="dxa"/>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szCs w:val="21"/>
              </w:rPr>
              <w:t>自治区</w:t>
            </w:r>
          </w:p>
        </w:tc>
        <w:tc>
          <w:tcPr>
            <w:tcW w:w="2835" w:type="dxa"/>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szCs w:val="21"/>
              </w:rPr>
              <w:t>负责对全区各类用人单位的监督、抽查、处罚。</w:t>
            </w:r>
          </w:p>
        </w:tc>
      </w:tr>
    </w:tbl>
    <w:p w:rsidR="00BD6691" w:rsidRPr="00BD6691" w:rsidRDefault="00BD6691">
      <w:pPr>
        <w:widowControl/>
        <w:jc w:val="left"/>
        <w:rPr>
          <w:rFonts w:ascii="黑体" w:eastAsia="黑体" w:hAnsi="黑体"/>
          <w:color w:val="000000" w:themeColor="text1"/>
          <w:sz w:val="32"/>
          <w:szCs w:val="32"/>
        </w:rPr>
      </w:pPr>
      <w:r w:rsidRPr="00BD6691">
        <w:rPr>
          <w:rFonts w:ascii="黑体" w:eastAsia="黑体" w:hAnsi="黑体"/>
          <w:color w:val="000000" w:themeColor="text1"/>
          <w:sz w:val="32"/>
          <w:szCs w:val="32"/>
        </w:rPr>
        <w:br w:type="page"/>
      </w:r>
    </w:p>
    <w:p w:rsidR="00823783" w:rsidRPr="00BD6691" w:rsidRDefault="00823783">
      <w:pPr>
        <w:widowControl/>
        <w:jc w:val="left"/>
        <w:rPr>
          <w:rFonts w:ascii="黑体" w:eastAsia="黑体" w:hAnsi="黑体"/>
          <w:color w:val="000000" w:themeColor="text1"/>
          <w:sz w:val="32"/>
          <w:szCs w:val="32"/>
        </w:rPr>
      </w:pPr>
    </w:p>
    <w:p w:rsidR="00823783" w:rsidRPr="00BD6691" w:rsidRDefault="00D4082E">
      <w:pPr>
        <w:numPr>
          <w:ilvl w:val="0"/>
          <w:numId w:val="4"/>
        </w:numPr>
        <w:jc w:val="center"/>
        <w:rPr>
          <w:rFonts w:ascii="楷体_GB2312" w:eastAsia="楷体_GB2312" w:hAnsi="黑体"/>
          <w:b/>
          <w:color w:val="000000" w:themeColor="text1"/>
          <w:sz w:val="32"/>
          <w:szCs w:val="32"/>
        </w:rPr>
      </w:pPr>
      <w:r w:rsidRPr="00BD6691">
        <w:rPr>
          <w:rFonts w:ascii="楷体_GB2312" w:eastAsia="楷体_GB2312" w:hAnsi="黑体" w:hint="eastAsia"/>
          <w:b/>
          <w:color w:val="000000" w:themeColor="text1"/>
          <w:sz w:val="32"/>
          <w:szCs w:val="32"/>
        </w:rPr>
        <w:t>行政强制</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1"/>
        <w:gridCol w:w="1403"/>
        <w:gridCol w:w="778"/>
        <w:gridCol w:w="709"/>
        <w:gridCol w:w="7246"/>
        <w:gridCol w:w="1037"/>
        <w:gridCol w:w="2778"/>
      </w:tblGrid>
      <w:tr w:rsidR="00BD6691" w:rsidRPr="00BD6691" w:rsidTr="00BD6691">
        <w:trPr>
          <w:trHeight w:val="765"/>
          <w:tblHeader/>
          <w:jc w:val="center"/>
        </w:trPr>
        <w:tc>
          <w:tcPr>
            <w:tcW w:w="791" w:type="dxa"/>
            <w:vAlign w:val="center"/>
          </w:tcPr>
          <w:p w:rsidR="00BD6691" w:rsidRPr="00BD6691" w:rsidRDefault="00BD6691">
            <w:pPr>
              <w:widowControl/>
              <w:jc w:val="center"/>
              <w:rPr>
                <w:rFonts w:ascii="楷体_GB2312" w:eastAsia="楷体_GB2312" w:hAnsi="宋体" w:cs="宋体"/>
                <w:b/>
                <w:color w:val="000000" w:themeColor="text1"/>
                <w:kern w:val="0"/>
                <w:szCs w:val="21"/>
              </w:rPr>
            </w:pPr>
            <w:r w:rsidRPr="00BD6691">
              <w:rPr>
                <w:rFonts w:ascii="楷体_GB2312" w:eastAsia="楷体_GB2312" w:hAnsi="宋体" w:cs="宋体" w:hint="eastAsia"/>
                <w:b/>
                <w:color w:val="000000" w:themeColor="text1"/>
                <w:kern w:val="0"/>
                <w:szCs w:val="21"/>
              </w:rPr>
              <w:t>序号</w:t>
            </w:r>
          </w:p>
        </w:tc>
        <w:tc>
          <w:tcPr>
            <w:tcW w:w="1403" w:type="dxa"/>
            <w:vAlign w:val="center"/>
          </w:tcPr>
          <w:p w:rsidR="00BD6691" w:rsidRPr="00BD6691" w:rsidRDefault="00BD6691">
            <w:pPr>
              <w:jc w:val="center"/>
              <w:rPr>
                <w:rFonts w:ascii="楷体_GB2312" w:eastAsia="楷体_GB2312" w:hAnsi="宋体" w:cs="宋体"/>
                <w:b/>
                <w:color w:val="000000" w:themeColor="text1"/>
                <w:kern w:val="0"/>
                <w:szCs w:val="21"/>
              </w:rPr>
            </w:pPr>
            <w:r w:rsidRPr="00BD6691">
              <w:rPr>
                <w:rFonts w:ascii="楷体_GB2312" w:eastAsia="楷体_GB2312" w:hAnsi="宋体" w:cs="宋体" w:hint="eastAsia"/>
                <w:b/>
                <w:color w:val="000000" w:themeColor="text1"/>
                <w:kern w:val="0"/>
                <w:szCs w:val="21"/>
              </w:rPr>
              <w:t>职权名称</w:t>
            </w:r>
          </w:p>
        </w:tc>
        <w:tc>
          <w:tcPr>
            <w:tcW w:w="778" w:type="dxa"/>
            <w:vAlign w:val="center"/>
          </w:tcPr>
          <w:p w:rsidR="00BD6691" w:rsidRPr="00BD6691" w:rsidRDefault="00BD6691">
            <w:pPr>
              <w:widowControl/>
              <w:jc w:val="center"/>
              <w:rPr>
                <w:rFonts w:ascii="楷体_GB2312" w:eastAsia="楷体_GB2312" w:hAnsi="宋体" w:cs="宋体"/>
                <w:b/>
                <w:color w:val="000000" w:themeColor="text1"/>
                <w:kern w:val="0"/>
                <w:szCs w:val="21"/>
              </w:rPr>
            </w:pPr>
            <w:r w:rsidRPr="00BD6691">
              <w:rPr>
                <w:rFonts w:ascii="楷体_GB2312" w:eastAsia="楷体_GB2312" w:hAnsi="宋体" w:cs="宋体" w:hint="eastAsia"/>
                <w:b/>
                <w:color w:val="000000" w:themeColor="text1"/>
                <w:kern w:val="0"/>
                <w:szCs w:val="21"/>
              </w:rPr>
              <w:t>基本</w:t>
            </w:r>
            <w:r w:rsidRPr="00BD6691">
              <w:rPr>
                <w:rFonts w:ascii="楷体_GB2312" w:eastAsia="楷体_GB2312" w:hAnsi="宋体" w:cs="宋体"/>
                <w:b/>
                <w:color w:val="000000" w:themeColor="text1"/>
                <w:kern w:val="0"/>
                <w:szCs w:val="21"/>
              </w:rPr>
              <w:t>编码</w:t>
            </w:r>
          </w:p>
        </w:tc>
        <w:tc>
          <w:tcPr>
            <w:tcW w:w="709" w:type="dxa"/>
            <w:vAlign w:val="center"/>
          </w:tcPr>
          <w:p w:rsidR="00BD6691" w:rsidRPr="00BD6691" w:rsidRDefault="00BD6691">
            <w:pPr>
              <w:widowControl/>
              <w:jc w:val="center"/>
              <w:rPr>
                <w:rFonts w:ascii="楷体_GB2312" w:eastAsia="楷体_GB2312" w:hAnsi="宋体" w:cs="宋体"/>
                <w:b/>
                <w:color w:val="000000" w:themeColor="text1"/>
                <w:kern w:val="0"/>
                <w:szCs w:val="21"/>
              </w:rPr>
            </w:pPr>
            <w:r w:rsidRPr="00BD6691">
              <w:rPr>
                <w:rFonts w:ascii="楷体_GB2312" w:eastAsia="楷体_GB2312" w:hAnsi="宋体" w:cs="宋体" w:hint="eastAsia"/>
                <w:b/>
                <w:color w:val="000000" w:themeColor="text1"/>
                <w:kern w:val="0"/>
                <w:szCs w:val="21"/>
              </w:rPr>
              <w:t>实施部门</w:t>
            </w:r>
          </w:p>
        </w:tc>
        <w:tc>
          <w:tcPr>
            <w:tcW w:w="7246" w:type="dxa"/>
            <w:tcBorders>
              <w:bottom w:val="single" w:sz="4" w:space="0" w:color="auto"/>
            </w:tcBorders>
            <w:vAlign w:val="center"/>
          </w:tcPr>
          <w:p w:rsidR="00BD6691" w:rsidRPr="00BD6691" w:rsidRDefault="00BD6691">
            <w:pPr>
              <w:widowControl/>
              <w:jc w:val="center"/>
              <w:rPr>
                <w:rFonts w:ascii="楷体_GB2312" w:eastAsia="楷体_GB2312" w:hAnsi="宋体" w:cs="宋体"/>
                <w:b/>
                <w:color w:val="000000" w:themeColor="text1"/>
                <w:kern w:val="0"/>
                <w:szCs w:val="21"/>
              </w:rPr>
            </w:pPr>
            <w:r w:rsidRPr="00BD6691">
              <w:rPr>
                <w:rFonts w:ascii="楷体_GB2312" w:eastAsia="楷体_GB2312" w:hAnsi="宋体" w:cs="宋体" w:hint="eastAsia"/>
                <w:b/>
                <w:color w:val="000000" w:themeColor="text1"/>
                <w:kern w:val="0"/>
                <w:szCs w:val="21"/>
              </w:rPr>
              <w:t>职权依据</w:t>
            </w:r>
          </w:p>
        </w:tc>
        <w:tc>
          <w:tcPr>
            <w:tcW w:w="1037" w:type="dxa"/>
            <w:tcBorders>
              <w:bottom w:val="single" w:sz="4" w:space="0" w:color="auto"/>
            </w:tcBorders>
            <w:vAlign w:val="center"/>
          </w:tcPr>
          <w:p w:rsidR="00BD6691" w:rsidRPr="00BD6691" w:rsidRDefault="00BD6691">
            <w:pPr>
              <w:widowControl/>
              <w:jc w:val="center"/>
              <w:rPr>
                <w:rFonts w:ascii="楷体_GB2312" w:eastAsia="楷体_GB2312" w:hAnsi="宋体" w:cs="宋体"/>
                <w:b/>
                <w:color w:val="000000" w:themeColor="text1"/>
                <w:kern w:val="0"/>
                <w:szCs w:val="21"/>
              </w:rPr>
            </w:pPr>
            <w:r w:rsidRPr="00BD6691">
              <w:rPr>
                <w:rFonts w:ascii="楷体_GB2312" w:eastAsia="楷体_GB2312" w:hAnsi="宋体" w:cs="宋体" w:hint="eastAsia"/>
                <w:b/>
                <w:color w:val="000000" w:themeColor="text1"/>
                <w:kern w:val="0"/>
                <w:szCs w:val="21"/>
              </w:rPr>
              <w:t>行使</w:t>
            </w:r>
          </w:p>
          <w:p w:rsidR="00BD6691" w:rsidRPr="00BD6691" w:rsidRDefault="00BD6691">
            <w:pPr>
              <w:widowControl/>
              <w:jc w:val="center"/>
              <w:rPr>
                <w:rFonts w:ascii="楷体_GB2312" w:eastAsia="楷体_GB2312" w:hAnsi="宋体" w:cs="宋体"/>
                <w:b/>
                <w:color w:val="000000" w:themeColor="text1"/>
                <w:kern w:val="0"/>
                <w:szCs w:val="21"/>
              </w:rPr>
            </w:pPr>
            <w:r w:rsidRPr="00BD6691">
              <w:rPr>
                <w:rFonts w:ascii="楷体_GB2312" w:eastAsia="楷体_GB2312" w:hAnsi="宋体" w:cs="宋体" w:hint="eastAsia"/>
                <w:b/>
                <w:color w:val="000000" w:themeColor="text1"/>
                <w:kern w:val="0"/>
                <w:szCs w:val="21"/>
              </w:rPr>
              <w:t>层级</w:t>
            </w:r>
          </w:p>
        </w:tc>
        <w:tc>
          <w:tcPr>
            <w:tcW w:w="2778" w:type="dxa"/>
            <w:tcBorders>
              <w:bottom w:val="single" w:sz="4" w:space="0" w:color="auto"/>
            </w:tcBorders>
            <w:vAlign w:val="center"/>
          </w:tcPr>
          <w:p w:rsidR="00BD6691" w:rsidRPr="00BD6691" w:rsidRDefault="00BD6691">
            <w:pPr>
              <w:widowControl/>
              <w:jc w:val="center"/>
              <w:rPr>
                <w:rFonts w:ascii="楷体_GB2312" w:eastAsia="楷体_GB2312" w:hAnsi="宋体" w:cs="宋体"/>
                <w:b/>
                <w:color w:val="000000" w:themeColor="text1"/>
                <w:kern w:val="0"/>
                <w:szCs w:val="21"/>
              </w:rPr>
            </w:pPr>
            <w:r w:rsidRPr="00BD6691">
              <w:rPr>
                <w:rFonts w:ascii="楷体_GB2312" w:eastAsia="楷体_GB2312" w:hAnsi="楷体" w:cs="华文细黑" w:hint="eastAsia"/>
                <w:b/>
                <w:bCs/>
                <w:color w:val="000000" w:themeColor="text1"/>
                <w:kern w:val="0"/>
                <w:szCs w:val="21"/>
              </w:rPr>
              <w:t>行使内容</w:t>
            </w:r>
          </w:p>
        </w:tc>
      </w:tr>
      <w:tr w:rsidR="00BD6691" w:rsidRPr="00BD6691" w:rsidTr="00BD6691">
        <w:trPr>
          <w:trHeight w:val="532"/>
          <w:jc w:val="center"/>
        </w:trPr>
        <w:tc>
          <w:tcPr>
            <w:tcW w:w="791" w:type="dxa"/>
            <w:vAlign w:val="center"/>
          </w:tcPr>
          <w:p w:rsidR="00BD6691" w:rsidRPr="00BD6691" w:rsidRDefault="00BD6691">
            <w:pPr>
              <w:widowControl/>
              <w:adjustRightInd w:val="0"/>
              <w:snapToGrid w:val="0"/>
              <w:spacing w:before="188" w:after="188" w:line="326" w:lineRule="atLeast"/>
              <w:jc w:val="center"/>
              <w:rPr>
                <w:rFonts w:ascii="宋体" w:hAnsi="宋体" w:cs="宋体"/>
                <w:color w:val="000000" w:themeColor="text1"/>
                <w:kern w:val="0"/>
                <w:szCs w:val="21"/>
              </w:rPr>
            </w:pPr>
            <w:r w:rsidRPr="00BD6691">
              <w:rPr>
                <w:rFonts w:ascii="宋体" w:hAnsi="宋体" w:cs="宋体" w:hint="eastAsia"/>
                <w:color w:val="000000" w:themeColor="text1"/>
                <w:kern w:val="0"/>
                <w:szCs w:val="21"/>
              </w:rPr>
              <w:t>1</w:t>
            </w:r>
          </w:p>
        </w:tc>
        <w:tc>
          <w:tcPr>
            <w:tcW w:w="1403" w:type="dxa"/>
            <w:vAlign w:val="center"/>
          </w:tcPr>
          <w:p w:rsidR="00BD6691" w:rsidRPr="00BD6691" w:rsidRDefault="00BD6691">
            <w:pPr>
              <w:jc w:val="left"/>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对可能被转移、隐匿或者灭失的社会保险基金相关资料予以封存（不含医疗保险、生育保险）</w:t>
            </w:r>
          </w:p>
        </w:tc>
        <w:tc>
          <w:tcPr>
            <w:tcW w:w="778" w:type="dxa"/>
            <w:vAlign w:val="center"/>
          </w:tcPr>
          <w:p w:rsidR="00BD6691" w:rsidRPr="00BD6691" w:rsidRDefault="00BD6691">
            <w:pPr>
              <w:jc w:val="left"/>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0311001000</w:t>
            </w:r>
          </w:p>
        </w:tc>
        <w:tc>
          <w:tcPr>
            <w:tcW w:w="709" w:type="dxa"/>
            <w:tcBorders>
              <w:right w:val="single" w:sz="4" w:space="0" w:color="auto"/>
            </w:tcBorders>
            <w:vAlign w:val="center"/>
          </w:tcPr>
          <w:p w:rsidR="00BD6691" w:rsidRPr="00BD6691" w:rsidRDefault="00BD6691">
            <w:pPr>
              <w:widowControl/>
              <w:adjustRightInd w:val="0"/>
              <w:snapToGrid w:val="0"/>
              <w:jc w:val="center"/>
              <w:rPr>
                <w:rFonts w:ascii="仿宋_GB2312"/>
                <w:color w:val="000000" w:themeColor="text1"/>
                <w:szCs w:val="21"/>
              </w:rPr>
            </w:pPr>
            <w:r w:rsidRPr="00BD6691">
              <w:rPr>
                <w:rFonts w:ascii="仿宋_GB2312" w:eastAsia="仿宋_GB2312" w:hint="eastAsia"/>
                <w:color w:val="000000" w:themeColor="text1"/>
                <w:szCs w:val="21"/>
              </w:rPr>
              <w:t>社会保险行政部门</w:t>
            </w:r>
          </w:p>
        </w:tc>
        <w:tc>
          <w:tcPr>
            <w:tcW w:w="7246" w:type="dxa"/>
            <w:tcBorders>
              <w:top w:val="single" w:sz="4" w:space="0" w:color="auto"/>
              <w:left w:val="single" w:sz="4" w:space="0" w:color="auto"/>
              <w:right w:val="single" w:sz="4" w:space="0" w:color="auto"/>
            </w:tcBorders>
            <w:vAlign w:val="center"/>
          </w:tcPr>
          <w:p w:rsidR="00BD6691" w:rsidRPr="00BD6691" w:rsidRDefault="00BD6691">
            <w:pPr>
              <w:adjustRightInd w:val="0"/>
              <w:snapToGrid w:val="0"/>
              <w:ind w:firstLineChars="200" w:firstLine="420"/>
              <w:rPr>
                <w:rFonts w:ascii="仿宋_GB2312" w:eastAsia="仿宋_GB2312"/>
                <w:color w:val="000000" w:themeColor="text1"/>
                <w:szCs w:val="21"/>
              </w:rPr>
            </w:pPr>
            <w:r w:rsidRPr="00BD6691">
              <w:rPr>
                <w:rFonts w:ascii="仿宋_GB2312" w:eastAsia="仿宋_GB2312" w:hint="eastAsia"/>
                <w:color w:val="000000" w:themeColor="text1"/>
                <w:szCs w:val="21"/>
              </w:rPr>
              <w:t>【法律】  《中华人民共和国社会保险法》  （2010年）</w:t>
            </w:r>
          </w:p>
          <w:p w:rsidR="00BD6691" w:rsidRPr="00BD6691" w:rsidRDefault="00BD6691" w:rsidP="00BD6691">
            <w:pPr>
              <w:adjustRightInd w:val="0"/>
              <w:snapToGrid w:val="0"/>
              <w:ind w:firstLineChars="200" w:firstLine="420"/>
              <w:rPr>
                <w:rFonts w:ascii="仿宋_GB2312" w:eastAsia="仿宋_GB2312"/>
                <w:color w:val="000000" w:themeColor="text1"/>
                <w:szCs w:val="21"/>
              </w:rPr>
            </w:pPr>
            <w:r w:rsidRPr="00BD6691">
              <w:rPr>
                <w:rFonts w:ascii="仿宋_GB2312" w:eastAsia="仿宋_GB2312" w:hint="eastAsia"/>
                <w:color w:val="000000" w:themeColor="text1"/>
                <w:szCs w:val="21"/>
              </w:rPr>
              <w:t>第七十九条 社会保险行政部门对社会保险基金实施监督检查，有权采取下列措施：（一）查阅、记录、复制与社会保险基金收支、管理和投资运营相关的资料，对可能被转移、隐匿或者灭失的资料予以封存；</w:t>
            </w:r>
          </w:p>
        </w:tc>
        <w:tc>
          <w:tcPr>
            <w:tcW w:w="1037"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adjustRightInd w:val="0"/>
              <w:snapToGrid w:val="0"/>
              <w:rPr>
                <w:rFonts w:ascii="仿宋_GB2312" w:eastAsia="仿宋_GB2312"/>
                <w:color w:val="000000" w:themeColor="text1"/>
                <w:szCs w:val="21"/>
              </w:rPr>
            </w:pPr>
            <w:r w:rsidRPr="00BD6691">
              <w:rPr>
                <w:rFonts w:ascii="仿宋_GB2312" w:eastAsia="仿宋_GB2312" w:hint="eastAsia"/>
                <w:color w:val="000000" w:themeColor="text1"/>
                <w:szCs w:val="21"/>
              </w:rPr>
              <w:t>自治区</w:t>
            </w:r>
          </w:p>
        </w:tc>
        <w:tc>
          <w:tcPr>
            <w:tcW w:w="2778"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adjustRightInd w:val="0"/>
              <w:snapToGrid w:val="0"/>
              <w:rPr>
                <w:rFonts w:ascii="仿宋_GB2312"/>
                <w:color w:val="000000" w:themeColor="text1"/>
                <w:szCs w:val="21"/>
              </w:rPr>
            </w:pPr>
            <w:r w:rsidRPr="00BD6691">
              <w:rPr>
                <w:rFonts w:ascii="仿宋_GB2312" w:eastAsia="仿宋_GB2312" w:hint="eastAsia"/>
                <w:color w:val="000000" w:themeColor="text1"/>
                <w:szCs w:val="21"/>
              </w:rPr>
              <w:t>负责全区的社会保险基金监督检查时可采取该强制措施。</w:t>
            </w:r>
          </w:p>
        </w:tc>
      </w:tr>
      <w:tr w:rsidR="00BD6691" w:rsidRPr="00BD6691" w:rsidTr="00BD6691">
        <w:trPr>
          <w:trHeight w:val="1061"/>
          <w:jc w:val="center"/>
        </w:trPr>
        <w:tc>
          <w:tcPr>
            <w:tcW w:w="791" w:type="dxa"/>
            <w:vAlign w:val="center"/>
          </w:tcPr>
          <w:p w:rsidR="00BD6691" w:rsidRPr="00BD6691" w:rsidRDefault="00BD6691">
            <w:pPr>
              <w:widowControl/>
              <w:tabs>
                <w:tab w:val="left" w:pos="0"/>
              </w:tabs>
              <w:adjustRightInd w:val="0"/>
              <w:snapToGrid w:val="0"/>
              <w:spacing w:before="188" w:after="188" w:line="326" w:lineRule="atLeast"/>
              <w:jc w:val="center"/>
              <w:rPr>
                <w:rFonts w:ascii="宋体" w:hAnsi="宋体" w:cs="宋体"/>
                <w:color w:val="000000" w:themeColor="text1"/>
                <w:kern w:val="0"/>
                <w:szCs w:val="21"/>
              </w:rPr>
            </w:pPr>
            <w:r w:rsidRPr="00BD6691">
              <w:rPr>
                <w:rFonts w:ascii="宋体" w:hAnsi="宋体" w:cs="宋体" w:hint="eastAsia"/>
                <w:color w:val="000000" w:themeColor="text1"/>
                <w:kern w:val="0"/>
                <w:szCs w:val="21"/>
              </w:rPr>
              <w:t>2</w:t>
            </w:r>
          </w:p>
        </w:tc>
        <w:tc>
          <w:tcPr>
            <w:tcW w:w="1403" w:type="dxa"/>
            <w:vAlign w:val="center"/>
          </w:tcPr>
          <w:p w:rsidR="00BD6691" w:rsidRPr="00BD6691" w:rsidRDefault="00BD6691">
            <w:pPr>
              <w:jc w:val="left"/>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对用人单位未按时足额缴纳社会保险费限期缴纳、加收滞纳金（不含医疗保险、生育保险）</w:t>
            </w:r>
          </w:p>
        </w:tc>
        <w:tc>
          <w:tcPr>
            <w:tcW w:w="778" w:type="dxa"/>
            <w:vAlign w:val="center"/>
          </w:tcPr>
          <w:p w:rsidR="00BD6691" w:rsidRPr="00BD6691" w:rsidRDefault="00BD6691">
            <w:pPr>
              <w:jc w:val="left"/>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0311002000</w:t>
            </w:r>
          </w:p>
        </w:tc>
        <w:tc>
          <w:tcPr>
            <w:tcW w:w="709" w:type="dxa"/>
            <w:tcBorders>
              <w:right w:val="single" w:sz="4" w:space="0" w:color="auto"/>
            </w:tcBorders>
            <w:vAlign w:val="center"/>
          </w:tcPr>
          <w:p w:rsidR="00BD6691" w:rsidRPr="00BD6691" w:rsidRDefault="00BD6691">
            <w:pPr>
              <w:jc w:val="left"/>
              <w:rPr>
                <w:rFonts w:ascii="仿宋_GB2312"/>
                <w:color w:val="000000" w:themeColor="text1"/>
                <w:szCs w:val="21"/>
              </w:rPr>
            </w:pPr>
            <w:r w:rsidRPr="00BD6691">
              <w:rPr>
                <w:rFonts w:ascii="仿宋_GB2312" w:eastAsia="仿宋_GB2312" w:hAnsi="宋体" w:cs="宋体" w:hint="eastAsia"/>
                <w:color w:val="000000" w:themeColor="text1"/>
                <w:szCs w:val="21"/>
              </w:rPr>
              <w:t>社会保险经办机构</w:t>
            </w:r>
          </w:p>
        </w:tc>
        <w:tc>
          <w:tcPr>
            <w:tcW w:w="7246" w:type="dxa"/>
            <w:tcBorders>
              <w:left w:val="single" w:sz="4" w:space="0" w:color="auto"/>
              <w:right w:val="single" w:sz="4" w:space="0" w:color="auto"/>
            </w:tcBorders>
            <w:vAlign w:val="center"/>
          </w:tcPr>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【法律】《劳动法》（2018年修正）</w:t>
            </w:r>
          </w:p>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第一百条 用人单位无故不缴纳社会保险费的，由劳动行政部门责令其限期缴纳；逾期不缴的，可以加收滞纳金。</w:t>
            </w:r>
          </w:p>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【部门规章】《社会保险费申报缴纳管理规定》（2013年9月26日人社部令第20号）</w:t>
            </w:r>
          </w:p>
          <w:p w:rsidR="00BD6691" w:rsidRPr="00BD6691" w:rsidRDefault="00BD6691">
            <w:pPr>
              <w:adjustRightInd w:val="0"/>
              <w:snapToGrid w:val="0"/>
              <w:spacing w:line="260" w:lineRule="exact"/>
              <w:ind w:firstLineChars="200" w:firstLine="420"/>
              <w:rPr>
                <w:rFonts w:ascii="仿宋_GB2312"/>
                <w:color w:val="000000" w:themeColor="text1"/>
                <w:szCs w:val="21"/>
              </w:rPr>
            </w:pPr>
            <w:r w:rsidRPr="00BD6691">
              <w:rPr>
                <w:rFonts w:ascii="仿宋_GB2312" w:eastAsia="仿宋_GB2312" w:hAnsi="宋体" w:cs="宋体" w:hint="eastAsia"/>
                <w:color w:val="000000" w:themeColor="text1"/>
                <w:szCs w:val="21"/>
              </w:rPr>
              <w:t>第三十条 用人单位未按照规定向社会保险经办机构进行缴费申报或者未按照规定缴纳社会保险费的，社会保险行政部门应当依法查处。用人单位未按时足额缴纳社会保险费的,由社会保险经办机构按照社会保险法第八十六条的规定，责令其限期缴纳或者补足，并自欠缴之日起按日加收0.5‰的滞纳金；逾期仍不缴纳的，由社会保险行政部门处欠缴数额1倍以上3倍以下的罚款。</w:t>
            </w:r>
          </w:p>
        </w:tc>
        <w:tc>
          <w:tcPr>
            <w:tcW w:w="1037"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color w:val="000000" w:themeColor="text1"/>
                <w:szCs w:val="21"/>
              </w:rPr>
            </w:pPr>
            <w:r w:rsidRPr="00BD6691">
              <w:rPr>
                <w:rFonts w:ascii="仿宋_GB2312" w:eastAsia="仿宋_GB2312" w:hint="eastAsia"/>
                <w:color w:val="000000" w:themeColor="text1"/>
                <w:szCs w:val="21"/>
              </w:rPr>
              <w:t>自治区</w:t>
            </w:r>
          </w:p>
        </w:tc>
        <w:tc>
          <w:tcPr>
            <w:tcW w:w="2778" w:type="dxa"/>
            <w:tcBorders>
              <w:left w:val="single" w:sz="4" w:space="0" w:color="auto"/>
              <w:right w:val="single" w:sz="4" w:space="0" w:color="auto"/>
            </w:tcBorders>
            <w:vAlign w:val="center"/>
          </w:tcPr>
          <w:p w:rsidR="00BD6691" w:rsidRPr="00BD6691" w:rsidRDefault="00BD6691">
            <w:pPr>
              <w:jc w:val="left"/>
              <w:rPr>
                <w:rFonts w:ascii="仿宋_GB2312" w:eastAsia="仿宋_GB2312"/>
                <w:color w:val="000000" w:themeColor="text1"/>
                <w:szCs w:val="21"/>
              </w:rPr>
            </w:pPr>
            <w:r w:rsidRPr="00BD6691">
              <w:rPr>
                <w:rFonts w:ascii="仿宋_GB2312" w:eastAsia="仿宋_GB2312" w:hAnsi="宋体" w:cs="宋体" w:hint="eastAsia"/>
                <w:color w:val="000000" w:themeColor="text1"/>
                <w:szCs w:val="21"/>
              </w:rPr>
              <w:t>负责对中央驻宁单位、自治区属企业、用人单位的查处。</w:t>
            </w:r>
          </w:p>
        </w:tc>
      </w:tr>
    </w:tbl>
    <w:p w:rsidR="00BD6691" w:rsidRPr="00BD6691" w:rsidRDefault="00BD6691">
      <w:pPr>
        <w:widowControl/>
        <w:jc w:val="left"/>
        <w:rPr>
          <w:rFonts w:ascii="楷体_GB2312" w:eastAsia="楷体_GB2312" w:hAnsi="黑体"/>
          <w:b/>
          <w:color w:val="000000" w:themeColor="text1"/>
          <w:sz w:val="32"/>
          <w:szCs w:val="32"/>
        </w:rPr>
      </w:pPr>
      <w:r w:rsidRPr="00BD6691">
        <w:rPr>
          <w:rFonts w:ascii="楷体_GB2312" w:eastAsia="楷体_GB2312" w:hAnsi="黑体"/>
          <w:b/>
          <w:color w:val="000000" w:themeColor="text1"/>
          <w:sz w:val="32"/>
          <w:szCs w:val="32"/>
        </w:rPr>
        <w:br w:type="page"/>
      </w:r>
    </w:p>
    <w:p w:rsidR="00823783" w:rsidRPr="00BD6691" w:rsidRDefault="00823783">
      <w:pPr>
        <w:rPr>
          <w:rFonts w:ascii="楷体_GB2312" w:eastAsia="楷体_GB2312" w:hAnsi="黑体"/>
          <w:b/>
          <w:color w:val="000000" w:themeColor="text1"/>
          <w:sz w:val="32"/>
          <w:szCs w:val="32"/>
        </w:rPr>
      </w:pPr>
    </w:p>
    <w:p w:rsidR="00823783" w:rsidRPr="00BD6691" w:rsidRDefault="00D4082E" w:rsidP="00BD6691">
      <w:pPr>
        <w:jc w:val="center"/>
        <w:rPr>
          <w:rFonts w:ascii="楷体_GB2312" w:eastAsia="楷体_GB2312" w:hAnsi="黑体"/>
          <w:b/>
          <w:color w:val="000000" w:themeColor="text1"/>
          <w:sz w:val="32"/>
          <w:szCs w:val="32"/>
        </w:rPr>
      </w:pPr>
      <w:r w:rsidRPr="00BD6691">
        <w:rPr>
          <w:rFonts w:ascii="楷体_GB2312" w:eastAsia="楷体_GB2312" w:hAnsi="黑体" w:hint="eastAsia"/>
          <w:b/>
          <w:color w:val="000000" w:themeColor="text1"/>
          <w:sz w:val="32"/>
          <w:szCs w:val="32"/>
        </w:rPr>
        <w:t>四、行政检查</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446"/>
        <w:gridCol w:w="822"/>
        <w:gridCol w:w="709"/>
        <w:gridCol w:w="7372"/>
        <w:gridCol w:w="987"/>
        <w:gridCol w:w="2702"/>
      </w:tblGrid>
      <w:tr w:rsidR="00BD6691" w:rsidRPr="00BD6691" w:rsidTr="00BD6691">
        <w:trPr>
          <w:trHeight w:val="765"/>
          <w:tblHeader/>
          <w:jc w:val="center"/>
        </w:trPr>
        <w:tc>
          <w:tcPr>
            <w:tcW w:w="704" w:type="dxa"/>
            <w:vAlign w:val="center"/>
          </w:tcPr>
          <w:p w:rsidR="00BD6691" w:rsidRPr="00BD6691" w:rsidRDefault="00BD6691">
            <w:pPr>
              <w:widowControl/>
              <w:jc w:val="center"/>
              <w:rPr>
                <w:rFonts w:ascii="楷体_GB2312" w:eastAsia="楷体_GB2312" w:hAnsi="宋体" w:cs="宋体"/>
                <w:b/>
                <w:color w:val="000000" w:themeColor="text1"/>
                <w:kern w:val="0"/>
                <w:szCs w:val="21"/>
              </w:rPr>
            </w:pPr>
            <w:r w:rsidRPr="00BD6691">
              <w:rPr>
                <w:rFonts w:ascii="楷体_GB2312" w:eastAsia="楷体_GB2312" w:hAnsi="宋体" w:cs="宋体" w:hint="eastAsia"/>
                <w:b/>
                <w:color w:val="000000" w:themeColor="text1"/>
                <w:kern w:val="0"/>
                <w:szCs w:val="21"/>
              </w:rPr>
              <w:t>序号</w:t>
            </w:r>
          </w:p>
        </w:tc>
        <w:tc>
          <w:tcPr>
            <w:tcW w:w="1446" w:type="dxa"/>
            <w:vAlign w:val="center"/>
          </w:tcPr>
          <w:p w:rsidR="00BD6691" w:rsidRPr="00BD6691" w:rsidRDefault="00BD6691" w:rsidP="00BD6691">
            <w:pPr>
              <w:jc w:val="center"/>
              <w:rPr>
                <w:rFonts w:ascii="楷体_GB2312" w:eastAsia="楷体_GB2312" w:hAnsi="宋体" w:cs="宋体"/>
                <w:b/>
                <w:color w:val="000000" w:themeColor="text1"/>
                <w:kern w:val="0"/>
                <w:szCs w:val="21"/>
              </w:rPr>
            </w:pPr>
            <w:r w:rsidRPr="00BD6691">
              <w:rPr>
                <w:rFonts w:ascii="楷体_GB2312" w:eastAsia="楷体_GB2312" w:hAnsi="宋体" w:cs="宋体" w:hint="eastAsia"/>
                <w:b/>
                <w:color w:val="000000" w:themeColor="text1"/>
                <w:kern w:val="0"/>
                <w:szCs w:val="21"/>
              </w:rPr>
              <w:t>职权名称</w:t>
            </w:r>
          </w:p>
        </w:tc>
        <w:tc>
          <w:tcPr>
            <w:tcW w:w="822" w:type="dxa"/>
            <w:vAlign w:val="center"/>
          </w:tcPr>
          <w:p w:rsidR="00BD6691" w:rsidRPr="00BD6691" w:rsidRDefault="00BD6691">
            <w:pPr>
              <w:widowControl/>
              <w:jc w:val="center"/>
              <w:rPr>
                <w:rFonts w:ascii="楷体_GB2312" w:eastAsia="楷体_GB2312" w:hAnsi="宋体" w:cs="宋体"/>
                <w:b/>
                <w:color w:val="000000" w:themeColor="text1"/>
                <w:kern w:val="0"/>
                <w:szCs w:val="21"/>
              </w:rPr>
            </w:pPr>
            <w:r w:rsidRPr="00BD6691">
              <w:rPr>
                <w:rFonts w:ascii="楷体_GB2312" w:eastAsia="楷体_GB2312" w:hAnsi="宋体" w:cs="宋体" w:hint="eastAsia"/>
                <w:b/>
                <w:color w:val="000000" w:themeColor="text1"/>
                <w:kern w:val="0"/>
                <w:szCs w:val="21"/>
              </w:rPr>
              <w:t>基本</w:t>
            </w:r>
            <w:r w:rsidRPr="00BD6691">
              <w:rPr>
                <w:rFonts w:ascii="楷体_GB2312" w:eastAsia="楷体_GB2312" w:hAnsi="宋体" w:cs="宋体"/>
                <w:b/>
                <w:color w:val="000000" w:themeColor="text1"/>
                <w:kern w:val="0"/>
                <w:szCs w:val="21"/>
              </w:rPr>
              <w:t>编码</w:t>
            </w:r>
          </w:p>
        </w:tc>
        <w:tc>
          <w:tcPr>
            <w:tcW w:w="709" w:type="dxa"/>
            <w:vAlign w:val="center"/>
          </w:tcPr>
          <w:p w:rsidR="00BD6691" w:rsidRPr="00BD6691" w:rsidRDefault="00BD6691">
            <w:pPr>
              <w:widowControl/>
              <w:jc w:val="center"/>
              <w:rPr>
                <w:rFonts w:ascii="楷体_GB2312" w:eastAsia="楷体_GB2312" w:hAnsi="宋体" w:cs="宋体"/>
                <w:b/>
                <w:color w:val="000000" w:themeColor="text1"/>
                <w:kern w:val="0"/>
                <w:szCs w:val="21"/>
              </w:rPr>
            </w:pPr>
            <w:r w:rsidRPr="00BD6691">
              <w:rPr>
                <w:rFonts w:ascii="楷体_GB2312" w:eastAsia="楷体_GB2312" w:hAnsi="宋体" w:cs="宋体" w:hint="eastAsia"/>
                <w:b/>
                <w:color w:val="000000" w:themeColor="text1"/>
                <w:kern w:val="0"/>
                <w:szCs w:val="21"/>
              </w:rPr>
              <w:t>实施部门</w:t>
            </w:r>
          </w:p>
        </w:tc>
        <w:tc>
          <w:tcPr>
            <w:tcW w:w="7372" w:type="dxa"/>
            <w:tcBorders>
              <w:bottom w:val="single" w:sz="4" w:space="0" w:color="auto"/>
            </w:tcBorders>
            <w:vAlign w:val="center"/>
          </w:tcPr>
          <w:p w:rsidR="00BD6691" w:rsidRPr="00BD6691" w:rsidRDefault="00BD6691">
            <w:pPr>
              <w:widowControl/>
              <w:jc w:val="center"/>
              <w:rPr>
                <w:rFonts w:ascii="楷体_GB2312" w:eastAsia="楷体_GB2312" w:hAnsi="宋体" w:cs="宋体"/>
                <w:b/>
                <w:color w:val="000000" w:themeColor="text1"/>
                <w:kern w:val="0"/>
                <w:szCs w:val="21"/>
              </w:rPr>
            </w:pPr>
            <w:r w:rsidRPr="00BD6691">
              <w:rPr>
                <w:rFonts w:ascii="楷体_GB2312" w:eastAsia="楷体_GB2312" w:hAnsi="宋体" w:cs="宋体" w:hint="eastAsia"/>
                <w:b/>
                <w:color w:val="000000" w:themeColor="text1"/>
                <w:kern w:val="0"/>
                <w:szCs w:val="21"/>
              </w:rPr>
              <w:t>职权依据</w:t>
            </w:r>
          </w:p>
        </w:tc>
        <w:tc>
          <w:tcPr>
            <w:tcW w:w="987" w:type="dxa"/>
            <w:tcBorders>
              <w:bottom w:val="single" w:sz="4" w:space="0" w:color="auto"/>
            </w:tcBorders>
            <w:vAlign w:val="center"/>
          </w:tcPr>
          <w:p w:rsidR="00BD6691" w:rsidRPr="00BD6691" w:rsidRDefault="00BD6691">
            <w:pPr>
              <w:widowControl/>
              <w:jc w:val="center"/>
              <w:rPr>
                <w:rFonts w:ascii="楷体_GB2312" w:eastAsia="楷体_GB2312" w:hAnsi="宋体" w:cs="宋体"/>
                <w:b/>
                <w:color w:val="000000" w:themeColor="text1"/>
                <w:kern w:val="0"/>
                <w:szCs w:val="21"/>
              </w:rPr>
            </w:pPr>
            <w:r w:rsidRPr="00BD6691">
              <w:rPr>
                <w:rFonts w:ascii="楷体_GB2312" w:eastAsia="楷体_GB2312" w:hAnsi="宋体" w:cs="宋体" w:hint="eastAsia"/>
                <w:b/>
                <w:color w:val="000000" w:themeColor="text1"/>
                <w:kern w:val="0"/>
                <w:szCs w:val="21"/>
              </w:rPr>
              <w:t>行使</w:t>
            </w:r>
          </w:p>
          <w:p w:rsidR="00BD6691" w:rsidRPr="00BD6691" w:rsidRDefault="00BD6691">
            <w:pPr>
              <w:widowControl/>
              <w:jc w:val="center"/>
              <w:rPr>
                <w:rFonts w:ascii="楷体_GB2312" w:eastAsia="楷体_GB2312" w:hAnsi="宋体" w:cs="宋体"/>
                <w:b/>
                <w:color w:val="000000" w:themeColor="text1"/>
                <w:kern w:val="0"/>
                <w:szCs w:val="21"/>
              </w:rPr>
            </w:pPr>
            <w:r w:rsidRPr="00BD6691">
              <w:rPr>
                <w:rFonts w:ascii="楷体_GB2312" w:eastAsia="楷体_GB2312" w:hAnsi="宋体" w:cs="宋体" w:hint="eastAsia"/>
                <w:b/>
                <w:color w:val="000000" w:themeColor="text1"/>
                <w:kern w:val="0"/>
                <w:szCs w:val="21"/>
              </w:rPr>
              <w:t>层级</w:t>
            </w:r>
          </w:p>
        </w:tc>
        <w:tc>
          <w:tcPr>
            <w:tcW w:w="2702" w:type="dxa"/>
            <w:tcBorders>
              <w:bottom w:val="single" w:sz="4" w:space="0" w:color="auto"/>
            </w:tcBorders>
            <w:vAlign w:val="center"/>
          </w:tcPr>
          <w:p w:rsidR="00BD6691" w:rsidRPr="00BD6691" w:rsidRDefault="00BD6691">
            <w:pPr>
              <w:widowControl/>
              <w:jc w:val="center"/>
              <w:rPr>
                <w:rFonts w:ascii="楷体_GB2312" w:eastAsia="楷体_GB2312" w:hAnsi="宋体" w:cs="宋体"/>
                <w:b/>
                <w:color w:val="000000" w:themeColor="text1"/>
                <w:kern w:val="0"/>
                <w:szCs w:val="21"/>
              </w:rPr>
            </w:pPr>
            <w:r w:rsidRPr="00BD6691">
              <w:rPr>
                <w:rFonts w:ascii="楷体_GB2312" w:eastAsia="楷体_GB2312" w:hAnsi="楷体" w:cs="华文细黑" w:hint="eastAsia"/>
                <w:b/>
                <w:bCs/>
                <w:color w:val="000000" w:themeColor="text1"/>
                <w:kern w:val="0"/>
                <w:szCs w:val="21"/>
              </w:rPr>
              <w:t>行使内容</w:t>
            </w:r>
          </w:p>
        </w:tc>
      </w:tr>
      <w:tr w:rsidR="00BD6691" w:rsidRPr="00BD6691" w:rsidTr="00BD6691">
        <w:trPr>
          <w:trHeight w:val="988"/>
          <w:jc w:val="center"/>
        </w:trPr>
        <w:tc>
          <w:tcPr>
            <w:tcW w:w="704" w:type="dxa"/>
            <w:vAlign w:val="center"/>
          </w:tcPr>
          <w:p w:rsidR="00BD6691" w:rsidRPr="00BD6691" w:rsidRDefault="00BD6691">
            <w:pPr>
              <w:widowControl/>
              <w:adjustRightInd w:val="0"/>
              <w:snapToGrid w:val="0"/>
              <w:spacing w:before="188" w:after="188" w:line="326" w:lineRule="atLeast"/>
              <w:ind w:left="170"/>
              <w:jc w:val="left"/>
              <w:rPr>
                <w:rFonts w:ascii="宋体" w:hAnsi="宋体" w:cs="宋体"/>
                <w:color w:val="000000" w:themeColor="text1"/>
                <w:kern w:val="0"/>
                <w:szCs w:val="21"/>
              </w:rPr>
            </w:pPr>
            <w:r w:rsidRPr="00BD6691">
              <w:rPr>
                <w:rFonts w:ascii="宋体" w:hAnsi="宋体" w:cs="宋体" w:hint="eastAsia"/>
                <w:color w:val="000000" w:themeColor="text1"/>
                <w:kern w:val="0"/>
                <w:szCs w:val="21"/>
              </w:rPr>
              <w:t>1</w:t>
            </w:r>
          </w:p>
        </w:tc>
        <w:tc>
          <w:tcPr>
            <w:tcW w:w="1446" w:type="dxa"/>
            <w:vAlign w:val="center"/>
          </w:tcPr>
          <w:p w:rsidR="00BD6691" w:rsidRPr="00BD6691" w:rsidRDefault="00BD6691" w:rsidP="00BD6691">
            <w:pPr>
              <w:widowControl/>
              <w:adjustRightInd w:val="0"/>
              <w:snapToGrid w:val="0"/>
              <w:rPr>
                <w:rFonts w:ascii="仿宋_GB2312"/>
                <w:color w:val="000000" w:themeColor="text1"/>
                <w:szCs w:val="21"/>
              </w:rPr>
            </w:pPr>
            <w:r w:rsidRPr="00BD6691">
              <w:rPr>
                <w:rFonts w:ascii="仿宋_GB2312" w:eastAsia="仿宋_GB2312" w:hAnsi="宋体" w:hint="eastAsia"/>
                <w:color w:val="000000" w:themeColor="text1"/>
                <w:szCs w:val="21"/>
              </w:rPr>
              <w:t>社会保险基金监督检查</w:t>
            </w:r>
            <w:r w:rsidRPr="00BD6691">
              <w:rPr>
                <w:rFonts w:ascii="仿宋_GB2312" w:eastAsia="仿宋_GB2312" w:hAnsi="宋体" w:cs="宋体" w:hint="eastAsia"/>
                <w:color w:val="000000" w:themeColor="text1"/>
                <w:szCs w:val="21"/>
              </w:rPr>
              <w:t>（不含医疗保险、生育保险）</w:t>
            </w:r>
          </w:p>
        </w:tc>
        <w:tc>
          <w:tcPr>
            <w:tcW w:w="822" w:type="dxa"/>
            <w:vAlign w:val="center"/>
          </w:tcPr>
          <w:p w:rsidR="00BD6691" w:rsidRPr="00BD6691" w:rsidRDefault="00BD6691">
            <w:pPr>
              <w:widowControl/>
              <w:adjustRightInd w:val="0"/>
              <w:snapToGrid w:val="0"/>
              <w:jc w:val="center"/>
              <w:rPr>
                <w:rFonts w:ascii="仿宋_GB2312"/>
                <w:color w:val="000000" w:themeColor="text1"/>
                <w:szCs w:val="21"/>
              </w:rPr>
            </w:pPr>
            <w:r w:rsidRPr="00BD6691">
              <w:rPr>
                <w:rFonts w:ascii="仿宋_GB2312" w:hint="eastAsia"/>
                <w:color w:val="000000" w:themeColor="text1"/>
                <w:szCs w:val="21"/>
              </w:rPr>
              <w:t>0611001000</w:t>
            </w:r>
          </w:p>
        </w:tc>
        <w:tc>
          <w:tcPr>
            <w:tcW w:w="709" w:type="dxa"/>
            <w:tcBorders>
              <w:right w:val="single" w:sz="4" w:space="0" w:color="auto"/>
            </w:tcBorders>
            <w:vAlign w:val="center"/>
          </w:tcPr>
          <w:p w:rsidR="00BD6691" w:rsidRPr="00BD6691" w:rsidRDefault="00BD6691">
            <w:pPr>
              <w:widowControl/>
              <w:adjustRightInd w:val="0"/>
              <w:snapToGrid w:val="0"/>
              <w:jc w:val="center"/>
              <w:rPr>
                <w:rFonts w:ascii="仿宋_GB2312"/>
                <w:color w:val="000000" w:themeColor="text1"/>
                <w:szCs w:val="21"/>
              </w:rPr>
            </w:pPr>
            <w:r w:rsidRPr="00BD6691">
              <w:rPr>
                <w:rFonts w:ascii="仿宋_GB2312" w:eastAsia="仿宋_GB2312" w:hint="eastAsia"/>
                <w:color w:val="000000" w:themeColor="text1"/>
                <w:szCs w:val="21"/>
              </w:rPr>
              <w:t>社会保险行政部门</w:t>
            </w:r>
          </w:p>
        </w:tc>
        <w:tc>
          <w:tcPr>
            <w:tcW w:w="7372" w:type="dxa"/>
            <w:tcBorders>
              <w:top w:val="single" w:sz="4" w:space="0" w:color="auto"/>
              <w:left w:val="single" w:sz="4" w:space="0" w:color="auto"/>
              <w:right w:val="single" w:sz="4" w:space="0" w:color="auto"/>
            </w:tcBorders>
            <w:vAlign w:val="center"/>
          </w:tcPr>
          <w:p w:rsidR="00BD6691" w:rsidRPr="00BD6691" w:rsidRDefault="00BD6691">
            <w:pPr>
              <w:adjustRightInd w:val="0"/>
              <w:snapToGrid w:val="0"/>
              <w:ind w:firstLineChars="200" w:firstLine="420"/>
              <w:rPr>
                <w:rFonts w:ascii="仿宋_GB2312" w:eastAsia="仿宋_GB2312"/>
                <w:color w:val="000000" w:themeColor="text1"/>
                <w:szCs w:val="21"/>
              </w:rPr>
            </w:pPr>
            <w:r w:rsidRPr="00BD6691">
              <w:rPr>
                <w:rFonts w:ascii="仿宋_GB2312" w:eastAsia="仿宋_GB2312" w:hint="eastAsia"/>
                <w:color w:val="000000" w:themeColor="text1"/>
                <w:szCs w:val="21"/>
              </w:rPr>
              <w:t>【法律】  《中华人民共和国社会保险法》  （2010年）</w:t>
            </w:r>
          </w:p>
          <w:p w:rsidR="00BD6691" w:rsidRPr="00BD6691" w:rsidRDefault="00BD6691">
            <w:pPr>
              <w:adjustRightInd w:val="0"/>
              <w:snapToGrid w:val="0"/>
              <w:ind w:firstLineChars="200" w:firstLine="420"/>
              <w:rPr>
                <w:rFonts w:ascii="仿宋_GB2312" w:eastAsia="仿宋_GB2312"/>
                <w:color w:val="000000" w:themeColor="text1"/>
                <w:szCs w:val="21"/>
              </w:rPr>
            </w:pPr>
            <w:r w:rsidRPr="00BD6691">
              <w:rPr>
                <w:rFonts w:ascii="仿宋_GB2312" w:eastAsia="仿宋_GB2312" w:hint="eastAsia"/>
                <w:color w:val="000000" w:themeColor="text1"/>
                <w:szCs w:val="21"/>
              </w:rPr>
              <w:t>第七十九条 社会保险行政部门对社会保险基金的收支、管理和投资运营情况进行监督检查，发现存在问题的，应当提出整改建议，依法作出处理决定或者向有关行政部门提出处理建议。</w:t>
            </w:r>
          </w:p>
          <w:p w:rsidR="00BD6691" w:rsidRPr="00BD6691" w:rsidRDefault="00BD6691">
            <w:pPr>
              <w:adjustRightInd w:val="0"/>
              <w:snapToGrid w:val="0"/>
              <w:ind w:firstLineChars="200" w:firstLine="420"/>
              <w:rPr>
                <w:rFonts w:ascii="仿宋_GB2312" w:eastAsia="仿宋_GB2312"/>
                <w:color w:val="000000" w:themeColor="text1"/>
                <w:szCs w:val="21"/>
              </w:rPr>
            </w:pPr>
            <w:r w:rsidRPr="00BD6691">
              <w:rPr>
                <w:rFonts w:ascii="仿宋_GB2312" w:eastAsia="仿宋_GB2312" w:hint="eastAsia"/>
                <w:color w:val="000000" w:themeColor="text1"/>
                <w:szCs w:val="21"/>
              </w:rPr>
              <w:t>【行政法规】  《社会保险费征缴暂行条例》  （1999年国务院令第259号）</w:t>
            </w:r>
          </w:p>
          <w:p w:rsidR="00BD6691" w:rsidRPr="00BD6691" w:rsidRDefault="00BD6691">
            <w:pPr>
              <w:adjustRightInd w:val="0"/>
              <w:snapToGrid w:val="0"/>
              <w:ind w:firstLineChars="200" w:firstLine="420"/>
              <w:rPr>
                <w:rFonts w:ascii="仿宋_GB2312" w:eastAsia="仿宋_GB2312"/>
                <w:color w:val="000000" w:themeColor="text1"/>
                <w:szCs w:val="21"/>
              </w:rPr>
            </w:pPr>
            <w:r w:rsidRPr="00BD6691">
              <w:rPr>
                <w:rFonts w:ascii="仿宋_GB2312" w:eastAsia="仿宋_GB2312" w:hint="eastAsia"/>
                <w:color w:val="000000" w:themeColor="text1"/>
                <w:szCs w:val="21"/>
              </w:rPr>
              <w:t>第五条 县级以上地方各级人民政府劳动保障行政部门负责本行政区域内的社会保险费征缴管理和监督检查工作。</w:t>
            </w:r>
          </w:p>
          <w:p w:rsidR="00BD6691" w:rsidRPr="00BD6691" w:rsidRDefault="00BD6691">
            <w:pPr>
              <w:adjustRightInd w:val="0"/>
              <w:snapToGrid w:val="0"/>
              <w:ind w:firstLineChars="200" w:firstLine="420"/>
              <w:rPr>
                <w:rFonts w:ascii="仿宋_GB2312" w:eastAsia="仿宋_GB2312"/>
                <w:color w:val="000000" w:themeColor="text1"/>
                <w:szCs w:val="21"/>
              </w:rPr>
            </w:pPr>
            <w:r w:rsidRPr="00BD6691">
              <w:rPr>
                <w:rFonts w:ascii="仿宋_GB2312" w:eastAsia="仿宋_GB2312" w:hint="eastAsia"/>
                <w:color w:val="000000" w:themeColor="text1"/>
                <w:szCs w:val="21"/>
              </w:rPr>
              <w:t>【部门规章】  《社会保险基金行政监督办法》  （2001年劳动和社会保障部令第12号）</w:t>
            </w:r>
          </w:p>
          <w:p w:rsidR="00BD6691" w:rsidRPr="00BD6691" w:rsidRDefault="00BD6691">
            <w:pPr>
              <w:adjustRightInd w:val="0"/>
              <w:snapToGrid w:val="0"/>
              <w:ind w:firstLineChars="200" w:firstLine="420"/>
              <w:rPr>
                <w:rFonts w:ascii="仿宋_GB2312"/>
                <w:color w:val="000000" w:themeColor="text1"/>
                <w:szCs w:val="21"/>
              </w:rPr>
            </w:pPr>
            <w:r w:rsidRPr="00BD6691">
              <w:rPr>
                <w:rFonts w:ascii="仿宋_GB2312" w:eastAsia="仿宋_GB2312" w:hint="eastAsia"/>
                <w:color w:val="000000" w:themeColor="text1"/>
                <w:szCs w:val="21"/>
              </w:rPr>
              <w:t>第三条 劳动保障部主管全国社会保险基金监督工作。县级以上地方各级人民政府劳动保障行政部门主管本行政区域内的社会保险基金监督工作。劳动保障行政部门负责社会保险基金监督的机构具体实施社会保险基金监督工作。</w:t>
            </w:r>
          </w:p>
        </w:tc>
        <w:tc>
          <w:tcPr>
            <w:tcW w:w="987"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自治区</w:t>
            </w:r>
          </w:p>
        </w:tc>
        <w:tc>
          <w:tcPr>
            <w:tcW w:w="2702"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负责全区的社会保险费征缴管理和监督检查工作。</w:t>
            </w:r>
          </w:p>
        </w:tc>
      </w:tr>
      <w:tr w:rsidR="00BD6691" w:rsidRPr="00BD6691" w:rsidTr="00BD6691">
        <w:trPr>
          <w:trHeight w:val="703"/>
          <w:jc w:val="center"/>
        </w:trPr>
        <w:tc>
          <w:tcPr>
            <w:tcW w:w="704" w:type="dxa"/>
            <w:vAlign w:val="center"/>
          </w:tcPr>
          <w:p w:rsidR="00BD6691" w:rsidRPr="00BD6691" w:rsidRDefault="00BD6691">
            <w:pPr>
              <w:widowControl/>
              <w:adjustRightInd w:val="0"/>
              <w:snapToGrid w:val="0"/>
              <w:spacing w:before="188" w:after="188" w:line="326" w:lineRule="atLeast"/>
              <w:ind w:left="170"/>
              <w:rPr>
                <w:rFonts w:ascii="宋体" w:hAnsi="宋体" w:cs="宋体"/>
                <w:color w:val="000000" w:themeColor="text1"/>
                <w:kern w:val="0"/>
                <w:szCs w:val="21"/>
              </w:rPr>
            </w:pPr>
            <w:r w:rsidRPr="00BD6691">
              <w:rPr>
                <w:rFonts w:ascii="宋体" w:hAnsi="宋体" w:cs="宋体" w:hint="eastAsia"/>
                <w:color w:val="000000" w:themeColor="text1"/>
                <w:kern w:val="0"/>
                <w:szCs w:val="21"/>
              </w:rPr>
              <w:t>2</w:t>
            </w:r>
          </w:p>
        </w:tc>
        <w:tc>
          <w:tcPr>
            <w:tcW w:w="1446" w:type="dxa"/>
            <w:vAlign w:val="center"/>
          </w:tcPr>
          <w:p w:rsidR="00BD6691" w:rsidRPr="00BD6691" w:rsidRDefault="00BD6691" w:rsidP="00BD6691">
            <w:pPr>
              <w:widowControl/>
              <w:adjustRightInd w:val="0"/>
              <w:snapToGrid w:val="0"/>
              <w:rPr>
                <w:rFonts w:ascii="仿宋_GB2312"/>
                <w:color w:val="000000" w:themeColor="text1"/>
                <w:szCs w:val="21"/>
              </w:rPr>
            </w:pPr>
            <w:r w:rsidRPr="00BD6691">
              <w:rPr>
                <w:rFonts w:ascii="仿宋_GB2312" w:eastAsia="仿宋_GB2312" w:hAnsi="宋体" w:hint="eastAsia"/>
                <w:color w:val="000000" w:themeColor="text1"/>
                <w:szCs w:val="21"/>
              </w:rPr>
              <w:t>企业</w:t>
            </w:r>
            <w:r w:rsidRPr="00BD6691">
              <w:rPr>
                <w:rFonts w:ascii="仿宋_GB2312" w:eastAsia="仿宋_GB2312" w:hAnsi="仿宋" w:hint="eastAsia"/>
                <w:color w:val="000000" w:themeColor="text1"/>
                <w:szCs w:val="21"/>
              </w:rPr>
              <w:t>年金监督检查</w:t>
            </w:r>
          </w:p>
        </w:tc>
        <w:tc>
          <w:tcPr>
            <w:tcW w:w="822" w:type="dxa"/>
            <w:vAlign w:val="center"/>
          </w:tcPr>
          <w:p w:rsidR="00BD6691" w:rsidRPr="00BD6691" w:rsidRDefault="00BD6691">
            <w:pPr>
              <w:widowControl/>
              <w:adjustRightInd w:val="0"/>
              <w:snapToGrid w:val="0"/>
              <w:jc w:val="center"/>
              <w:rPr>
                <w:rFonts w:ascii="仿宋_GB2312"/>
                <w:color w:val="000000" w:themeColor="text1"/>
                <w:szCs w:val="21"/>
              </w:rPr>
            </w:pPr>
            <w:r w:rsidRPr="00BD6691">
              <w:rPr>
                <w:rFonts w:ascii="仿宋_GB2312" w:hint="eastAsia"/>
                <w:color w:val="000000" w:themeColor="text1"/>
                <w:szCs w:val="21"/>
              </w:rPr>
              <w:t>0611002000</w:t>
            </w:r>
          </w:p>
        </w:tc>
        <w:tc>
          <w:tcPr>
            <w:tcW w:w="709" w:type="dxa"/>
            <w:tcBorders>
              <w:right w:val="single" w:sz="4" w:space="0" w:color="auto"/>
            </w:tcBorders>
            <w:vAlign w:val="center"/>
          </w:tcPr>
          <w:p w:rsidR="00BD6691" w:rsidRPr="00BD6691" w:rsidRDefault="00BD6691">
            <w:pPr>
              <w:widowControl/>
              <w:adjustRightInd w:val="0"/>
              <w:snapToGrid w:val="0"/>
              <w:jc w:val="center"/>
              <w:rPr>
                <w:rFonts w:ascii="仿宋_GB2312"/>
                <w:color w:val="000000" w:themeColor="text1"/>
                <w:szCs w:val="21"/>
              </w:rPr>
            </w:pPr>
            <w:r w:rsidRPr="00BD6691">
              <w:rPr>
                <w:rFonts w:ascii="仿宋_GB2312" w:eastAsia="仿宋_GB2312" w:hint="eastAsia"/>
                <w:color w:val="000000" w:themeColor="text1"/>
                <w:szCs w:val="21"/>
              </w:rPr>
              <w:t>劳动保障行政部门</w:t>
            </w:r>
          </w:p>
        </w:tc>
        <w:tc>
          <w:tcPr>
            <w:tcW w:w="7372" w:type="dxa"/>
            <w:tcBorders>
              <w:top w:val="single" w:sz="4" w:space="0" w:color="auto"/>
              <w:left w:val="single" w:sz="4" w:space="0" w:color="auto"/>
              <w:right w:val="single" w:sz="4" w:space="0" w:color="auto"/>
            </w:tcBorders>
            <w:vAlign w:val="center"/>
          </w:tcPr>
          <w:p w:rsidR="00BD6691" w:rsidRPr="00BD6691" w:rsidRDefault="00BD6691">
            <w:pPr>
              <w:adjustRightInd w:val="0"/>
              <w:snapToGrid w:val="0"/>
              <w:rPr>
                <w:rFonts w:ascii="仿宋_GB2312" w:eastAsia="仿宋_GB2312"/>
                <w:color w:val="000000" w:themeColor="text1"/>
                <w:szCs w:val="21"/>
              </w:rPr>
            </w:pPr>
            <w:r w:rsidRPr="00BD6691">
              <w:rPr>
                <w:rFonts w:ascii="仿宋_GB2312" w:eastAsia="仿宋_GB2312" w:hint="eastAsia"/>
                <w:color w:val="000000" w:themeColor="text1"/>
                <w:szCs w:val="21"/>
              </w:rPr>
              <w:t xml:space="preserve">    </w:t>
            </w:r>
            <w:r w:rsidRPr="00BD6691">
              <w:rPr>
                <w:rFonts w:ascii="仿宋_GB2312" w:eastAsia="仿宋_GB2312"/>
                <w:color w:val="000000" w:themeColor="text1"/>
                <w:szCs w:val="21"/>
              </w:rPr>
              <w:t>【部门规章】《企业年金办法》（2017年人力资源社会保障部令第36号）第二十九条</w:t>
            </w:r>
            <w:r w:rsidRPr="00BD6691">
              <w:rPr>
                <w:rFonts w:ascii="仿宋_GB2312" w:eastAsia="仿宋_GB2312"/>
                <w:color w:val="000000" w:themeColor="text1"/>
                <w:szCs w:val="21"/>
              </w:rPr>
              <w:t> </w:t>
            </w:r>
            <w:r w:rsidRPr="00BD6691">
              <w:rPr>
                <w:rFonts w:ascii="仿宋_GB2312" w:eastAsia="仿宋_GB2312"/>
                <w:color w:val="000000" w:themeColor="text1"/>
                <w:szCs w:val="21"/>
              </w:rPr>
              <w:t>县级以上人民政府人力资源社会保障行政部门负责对本办法的执行情况进行监督检查。对违反本办的，由人力资源社会保障行政部门予以警告，责令改正</w:t>
            </w:r>
            <w:r w:rsidRPr="00BD6691">
              <w:rPr>
                <w:rFonts w:ascii="仿宋_GB2312" w:eastAsia="仿宋_GB2312"/>
                <w:color w:val="000000" w:themeColor="text1"/>
                <w:szCs w:val="21"/>
              </w:rPr>
              <w:t>”</w:t>
            </w:r>
            <w:r w:rsidRPr="00BD6691">
              <w:rPr>
                <w:rFonts w:ascii="仿宋_GB2312" w:eastAsia="仿宋_GB2312"/>
                <w:color w:val="000000" w:themeColor="text1"/>
                <w:szCs w:val="21"/>
              </w:rPr>
              <w:t>。</w:t>
            </w:r>
          </w:p>
          <w:p w:rsidR="00BD6691" w:rsidRPr="00BD6691" w:rsidRDefault="00BD6691">
            <w:pPr>
              <w:adjustRightInd w:val="0"/>
              <w:snapToGrid w:val="0"/>
              <w:ind w:firstLineChars="200" w:firstLine="420"/>
              <w:rPr>
                <w:rFonts w:ascii="仿宋_GB2312" w:eastAsia="仿宋_GB2312"/>
                <w:color w:val="000000" w:themeColor="text1"/>
                <w:szCs w:val="21"/>
              </w:rPr>
            </w:pPr>
            <w:r w:rsidRPr="00BD6691">
              <w:rPr>
                <w:rFonts w:ascii="仿宋_GB2312" w:eastAsia="仿宋_GB2312" w:hint="eastAsia"/>
                <w:color w:val="000000" w:themeColor="text1"/>
                <w:szCs w:val="21"/>
              </w:rPr>
              <w:t>【部门规章】  《企业年金基金管理办法》  （2015年人力资源和社会保障部令第24号修订）</w:t>
            </w:r>
          </w:p>
          <w:p w:rsidR="00BD6691" w:rsidRPr="00BD6691" w:rsidRDefault="00BD6691">
            <w:pPr>
              <w:adjustRightInd w:val="0"/>
              <w:snapToGrid w:val="0"/>
              <w:ind w:firstLineChars="200" w:firstLine="420"/>
              <w:rPr>
                <w:rFonts w:ascii="仿宋_GB2312" w:eastAsia="仿宋_GB2312"/>
                <w:color w:val="000000" w:themeColor="text1"/>
                <w:szCs w:val="21"/>
              </w:rPr>
            </w:pPr>
            <w:r w:rsidRPr="00BD6691">
              <w:rPr>
                <w:rFonts w:ascii="仿宋_GB2312" w:eastAsia="仿宋_GB2312" w:hint="eastAsia"/>
                <w:color w:val="000000" w:themeColor="text1"/>
                <w:szCs w:val="21"/>
              </w:rPr>
              <w:t>第十三条  人力资源社会保障行政部门对企业年金基金管理进行监管。</w:t>
            </w:r>
          </w:p>
          <w:p w:rsidR="00BD6691" w:rsidRPr="00BD6691" w:rsidRDefault="00BD6691">
            <w:pPr>
              <w:adjustRightInd w:val="0"/>
              <w:snapToGrid w:val="0"/>
              <w:ind w:firstLineChars="200" w:firstLine="420"/>
              <w:rPr>
                <w:rFonts w:ascii="仿宋_GB2312"/>
                <w:color w:val="000000" w:themeColor="text1"/>
                <w:szCs w:val="21"/>
              </w:rPr>
            </w:pPr>
            <w:r w:rsidRPr="00BD6691">
              <w:rPr>
                <w:rFonts w:ascii="仿宋_GB2312" w:eastAsia="仿宋_GB2312" w:hint="eastAsia"/>
                <w:color w:val="000000" w:themeColor="text1"/>
                <w:szCs w:val="21"/>
              </w:rPr>
              <w:t>第八十条  受托人、账户管理人、托管人、投资管理人开展企业年金基金管理相关业务，应当接受人力资源社会保障行政部门的监管。</w:t>
            </w:r>
          </w:p>
        </w:tc>
        <w:tc>
          <w:tcPr>
            <w:tcW w:w="987"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自治区</w:t>
            </w:r>
          </w:p>
        </w:tc>
        <w:tc>
          <w:tcPr>
            <w:tcW w:w="2702" w:type="dxa"/>
            <w:tcBorders>
              <w:top w:val="single" w:sz="4" w:space="0" w:color="auto"/>
              <w:left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shd w:val="clear" w:color="auto" w:fill="FFFFFF"/>
              </w:rPr>
            </w:pPr>
            <w:r w:rsidRPr="00BD6691">
              <w:rPr>
                <w:rFonts w:ascii="仿宋_GB2312" w:eastAsia="仿宋_GB2312" w:hAnsi="仿宋_GB2312" w:cs="仿宋_GB2312" w:hint="eastAsia"/>
                <w:color w:val="000000" w:themeColor="text1"/>
                <w:szCs w:val="21"/>
              </w:rPr>
              <w:t>负责中央驻宁企业、区属企业的企业年金监督检查。</w:t>
            </w:r>
          </w:p>
        </w:tc>
      </w:tr>
      <w:tr w:rsidR="00BD6691" w:rsidRPr="00BD6691" w:rsidTr="00BD6691">
        <w:trPr>
          <w:trHeight w:val="1276"/>
          <w:jc w:val="center"/>
        </w:trPr>
        <w:tc>
          <w:tcPr>
            <w:tcW w:w="704" w:type="dxa"/>
            <w:vAlign w:val="center"/>
          </w:tcPr>
          <w:p w:rsidR="00BD6691" w:rsidRPr="00BD6691" w:rsidRDefault="00BD6691">
            <w:pPr>
              <w:widowControl/>
              <w:adjustRightInd w:val="0"/>
              <w:snapToGrid w:val="0"/>
              <w:spacing w:before="188" w:after="188" w:line="326" w:lineRule="atLeast"/>
              <w:ind w:left="170"/>
              <w:jc w:val="left"/>
              <w:rPr>
                <w:rFonts w:ascii="宋体" w:hAnsi="宋体" w:cs="宋体"/>
                <w:color w:val="000000" w:themeColor="text1"/>
                <w:kern w:val="0"/>
                <w:szCs w:val="21"/>
              </w:rPr>
            </w:pPr>
            <w:r w:rsidRPr="00BD6691">
              <w:rPr>
                <w:rFonts w:ascii="宋体" w:hAnsi="宋体" w:cs="宋体" w:hint="eastAsia"/>
                <w:color w:val="000000" w:themeColor="text1"/>
                <w:kern w:val="0"/>
                <w:szCs w:val="21"/>
              </w:rPr>
              <w:lastRenderedPageBreak/>
              <w:t>3</w:t>
            </w:r>
          </w:p>
        </w:tc>
        <w:tc>
          <w:tcPr>
            <w:tcW w:w="1446" w:type="dxa"/>
            <w:vAlign w:val="center"/>
          </w:tcPr>
          <w:p w:rsidR="00BD6691" w:rsidRPr="00BD6691" w:rsidRDefault="00BD6691" w:rsidP="00BD6691">
            <w:pPr>
              <w:widowControl/>
              <w:adjustRightInd w:val="0"/>
              <w:snapToGrid w:val="0"/>
              <w:rPr>
                <w:rFonts w:ascii="仿宋_GB2312"/>
                <w:color w:val="000000" w:themeColor="text1"/>
                <w:szCs w:val="21"/>
              </w:rPr>
            </w:pPr>
            <w:r w:rsidRPr="00BD6691">
              <w:rPr>
                <w:rFonts w:ascii="仿宋_GB2312" w:eastAsia="仿宋_GB2312" w:hAnsi="仿宋" w:hint="eastAsia"/>
                <w:color w:val="000000" w:themeColor="text1"/>
                <w:szCs w:val="21"/>
              </w:rPr>
              <w:t>社会保险稽核</w:t>
            </w:r>
            <w:r w:rsidRPr="00BD6691">
              <w:rPr>
                <w:rFonts w:ascii="仿宋_GB2312" w:eastAsia="仿宋_GB2312" w:hAnsi="宋体" w:cs="宋体" w:hint="eastAsia"/>
                <w:color w:val="000000" w:themeColor="text1"/>
                <w:szCs w:val="21"/>
              </w:rPr>
              <w:t>（不含医疗保险、生育保险）</w:t>
            </w:r>
          </w:p>
        </w:tc>
        <w:tc>
          <w:tcPr>
            <w:tcW w:w="822" w:type="dxa"/>
            <w:vAlign w:val="center"/>
          </w:tcPr>
          <w:p w:rsidR="00BD6691" w:rsidRPr="00BD6691" w:rsidRDefault="00BD6691">
            <w:pPr>
              <w:widowControl/>
              <w:adjustRightInd w:val="0"/>
              <w:snapToGrid w:val="0"/>
              <w:jc w:val="left"/>
              <w:rPr>
                <w:rFonts w:ascii="仿宋_GB2312"/>
                <w:color w:val="000000" w:themeColor="text1"/>
                <w:szCs w:val="21"/>
              </w:rPr>
            </w:pPr>
            <w:r w:rsidRPr="00BD6691">
              <w:rPr>
                <w:rFonts w:ascii="仿宋_GB2312" w:hint="eastAsia"/>
                <w:color w:val="000000" w:themeColor="text1"/>
                <w:szCs w:val="21"/>
              </w:rPr>
              <w:t>0611003000</w:t>
            </w:r>
          </w:p>
        </w:tc>
        <w:tc>
          <w:tcPr>
            <w:tcW w:w="709" w:type="dxa"/>
            <w:vAlign w:val="center"/>
          </w:tcPr>
          <w:p w:rsidR="00BD6691" w:rsidRPr="00BD6691" w:rsidRDefault="00BD6691">
            <w:pPr>
              <w:widowControl/>
              <w:adjustRightInd w:val="0"/>
              <w:snapToGrid w:val="0"/>
              <w:jc w:val="left"/>
              <w:rPr>
                <w:rFonts w:ascii="仿宋_GB2312"/>
                <w:color w:val="000000" w:themeColor="text1"/>
                <w:szCs w:val="21"/>
              </w:rPr>
            </w:pPr>
            <w:r w:rsidRPr="00BD6691">
              <w:rPr>
                <w:rFonts w:ascii="仿宋_GB2312" w:eastAsia="仿宋_GB2312" w:hint="eastAsia"/>
                <w:color w:val="000000" w:themeColor="text1"/>
                <w:szCs w:val="21"/>
              </w:rPr>
              <w:t>社会保险经办机构</w:t>
            </w:r>
          </w:p>
        </w:tc>
        <w:tc>
          <w:tcPr>
            <w:tcW w:w="7372" w:type="dxa"/>
            <w:tcBorders>
              <w:top w:val="single" w:sz="4" w:space="0" w:color="auto"/>
            </w:tcBorders>
            <w:vAlign w:val="center"/>
          </w:tcPr>
          <w:p w:rsidR="00BD6691" w:rsidRPr="00BD6691" w:rsidRDefault="00BD6691">
            <w:pPr>
              <w:ind w:firstLineChars="200" w:firstLine="420"/>
              <w:rPr>
                <w:rFonts w:ascii="仿宋_GB2312" w:eastAsia="仿宋_GB2312" w:hAnsi="宋体"/>
                <w:color w:val="000000" w:themeColor="text1"/>
                <w:szCs w:val="21"/>
              </w:rPr>
            </w:pPr>
            <w:r w:rsidRPr="00BD6691">
              <w:rPr>
                <w:rFonts w:ascii="仿宋_GB2312" w:eastAsia="仿宋_GB2312" w:hAnsi="宋体" w:hint="eastAsia"/>
                <w:color w:val="000000" w:themeColor="text1"/>
                <w:szCs w:val="21"/>
              </w:rPr>
              <w:t>【部门规章】  《社会保障稽核办法》  （</w:t>
            </w:r>
            <w:r w:rsidRPr="00BD6691">
              <w:rPr>
                <w:rFonts w:ascii="仿宋_GB2312" w:eastAsia="仿宋_GB2312" w:hAnsi="宋体"/>
                <w:color w:val="000000" w:themeColor="text1"/>
                <w:szCs w:val="21"/>
              </w:rPr>
              <w:t xml:space="preserve">2003年 </w:t>
            </w:r>
            <w:r w:rsidRPr="00BD6691">
              <w:rPr>
                <w:rFonts w:ascii="仿宋_GB2312" w:eastAsia="仿宋_GB2312" w:hAnsi="宋体" w:hint="eastAsia"/>
                <w:color w:val="000000" w:themeColor="text1"/>
                <w:szCs w:val="21"/>
              </w:rPr>
              <w:t>劳动和社会保障部令第</w:t>
            </w:r>
            <w:r w:rsidRPr="00BD6691">
              <w:rPr>
                <w:rFonts w:ascii="仿宋_GB2312" w:eastAsia="仿宋_GB2312" w:hAnsi="宋体"/>
                <w:color w:val="000000" w:themeColor="text1"/>
                <w:szCs w:val="21"/>
              </w:rPr>
              <w:t>16号）</w:t>
            </w:r>
          </w:p>
          <w:p w:rsidR="00BD6691" w:rsidRPr="00BD6691" w:rsidRDefault="00BD6691">
            <w:pPr>
              <w:ind w:firstLineChars="200" w:firstLine="420"/>
              <w:rPr>
                <w:rFonts w:eastAsia="仿宋_GB2312"/>
                <w:color w:val="000000" w:themeColor="text1"/>
                <w:szCs w:val="21"/>
              </w:rPr>
            </w:pPr>
            <w:r w:rsidRPr="00BD6691">
              <w:rPr>
                <w:rFonts w:ascii="仿宋_GB2312" w:eastAsia="仿宋_GB2312" w:hint="eastAsia"/>
                <w:color w:val="000000" w:themeColor="text1"/>
                <w:szCs w:val="21"/>
              </w:rPr>
              <w:t>第二条  本办法所称稽核是指社会保险经办机构依法对社会保险费缴纳情况和社会保险待遇领取情况进行的核查。</w:t>
            </w:r>
          </w:p>
          <w:p w:rsidR="00BD6691" w:rsidRPr="00BD6691" w:rsidRDefault="00BD6691">
            <w:pPr>
              <w:ind w:firstLineChars="200" w:firstLine="420"/>
              <w:rPr>
                <w:rFonts w:eastAsia="仿宋_GB2312"/>
                <w:color w:val="000000" w:themeColor="text1"/>
                <w:szCs w:val="21"/>
              </w:rPr>
            </w:pPr>
            <w:r w:rsidRPr="00BD6691">
              <w:rPr>
                <w:rFonts w:ascii="仿宋_GB2312" w:eastAsia="仿宋_GB2312" w:hint="eastAsia"/>
                <w:color w:val="000000" w:themeColor="text1"/>
                <w:szCs w:val="21"/>
              </w:rPr>
              <w:t>第三条  县级以上社会保险经办机构负责社会保险稽核工作。县级以上社会保险经办机构的稽核部门具体承办社会保险稽核工作。</w:t>
            </w:r>
          </w:p>
          <w:p w:rsidR="00BD6691" w:rsidRPr="00BD6691" w:rsidRDefault="00BD6691">
            <w:pPr>
              <w:ind w:firstLineChars="200" w:firstLine="420"/>
              <w:rPr>
                <w:rFonts w:ascii="仿宋_GB2312" w:eastAsia="仿宋_GB2312" w:hAnsi="宋体"/>
                <w:color w:val="000000" w:themeColor="text1"/>
                <w:szCs w:val="21"/>
              </w:rPr>
            </w:pPr>
            <w:r w:rsidRPr="00BD6691">
              <w:rPr>
                <w:rFonts w:ascii="仿宋_GB2312" w:eastAsia="仿宋_GB2312" w:hAnsi="宋体" w:hint="eastAsia"/>
                <w:color w:val="000000" w:themeColor="text1"/>
                <w:szCs w:val="21"/>
              </w:rPr>
              <w:t>第五条  社会保险经办机构及社会保险稽核人员开展稽核工作，行使下列职权：</w:t>
            </w:r>
          </w:p>
          <w:p w:rsidR="00BD6691" w:rsidRPr="00BD6691" w:rsidRDefault="00BD6691">
            <w:pPr>
              <w:ind w:firstLineChars="200" w:firstLine="420"/>
              <w:rPr>
                <w:rFonts w:ascii="仿宋_GB2312" w:eastAsia="仿宋_GB2312" w:hAnsi="宋体"/>
                <w:color w:val="000000" w:themeColor="text1"/>
                <w:szCs w:val="21"/>
              </w:rPr>
            </w:pPr>
            <w:r w:rsidRPr="00BD6691">
              <w:rPr>
                <w:rFonts w:ascii="仿宋_GB2312" w:eastAsia="仿宋_GB2312" w:hAnsi="宋体"/>
                <w:color w:val="000000" w:themeColor="text1"/>
                <w:szCs w:val="21"/>
              </w:rPr>
              <w:t>(一)要求被稽核单位提供用人情况、工资收入情况、财务报表、统计报表、缴费数据和相关账册、会计凭证等与缴纳社会保险费有关的情况和资料；</w:t>
            </w:r>
          </w:p>
          <w:p w:rsidR="00BD6691" w:rsidRPr="00BD6691" w:rsidRDefault="00BD6691">
            <w:pPr>
              <w:ind w:firstLineChars="200" w:firstLine="420"/>
              <w:rPr>
                <w:rFonts w:ascii="仿宋_GB2312" w:eastAsia="仿宋_GB2312" w:hAnsi="宋体"/>
                <w:color w:val="000000" w:themeColor="text1"/>
                <w:szCs w:val="21"/>
              </w:rPr>
            </w:pPr>
            <w:r w:rsidRPr="00BD6691">
              <w:rPr>
                <w:rFonts w:ascii="仿宋_GB2312" w:eastAsia="仿宋_GB2312" w:hAnsi="宋体"/>
                <w:color w:val="000000" w:themeColor="text1"/>
                <w:szCs w:val="21"/>
              </w:rPr>
              <w:t>(二)可以记录、录音、录像、照相和复制与缴纳社会保险费有关的资料，对被稽核对象的参保情况和缴纳社会保险费等方面的情况进行调查、询问；</w:t>
            </w:r>
          </w:p>
          <w:p w:rsidR="00BD6691" w:rsidRPr="00BD6691" w:rsidRDefault="00BD6691">
            <w:pPr>
              <w:adjustRightInd w:val="0"/>
              <w:snapToGrid w:val="0"/>
              <w:rPr>
                <w:rFonts w:ascii="仿宋_GB2312"/>
                <w:color w:val="000000" w:themeColor="text1"/>
                <w:szCs w:val="21"/>
              </w:rPr>
            </w:pPr>
            <w:r w:rsidRPr="00BD6691">
              <w:rPr>
                <w:rFonts w:ascii="仿宋_GB2312" w:eastAsia="仿宋_GB2312" w:hAnsi="宋体"/>
                <w:color w:val="000000" w:themeColor="text1"/>
                <w:szCs w:val="21"/>
              </w:rPr>
              <w:t>(三)要求被稽核对象提供与稽核事项有关的资料。</w:t>
            </w:r>
          </w:p>
        </w:tc>
        <w:tc>
          <w:tcPr>
            <w:tcW w:w="987" w:type="dxa"/>
            <w:tcBorders>
              <w:top w:val="single" w:sz="4" w:space="0" w:color="auto"/>
              <w:bottom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自治区</w:t>
            </w:r>
          </w:p>
        </w:tc>
        <w:tc>
          <w:tcPr>
            <w:tcW w:w="2702" w:type="dxa"/>
            <w:tcBorders>
              <w:top w:val="single" w:sz="4" w:space="0" w:color="auto"/>
              <w:bottom w:val="single" w:sz="4" w:space="0" w:color="auto"/>
            </w:tcBorders>
            <w:vAlign w:val="center"/>
          </w:tcPr>
          <w:p w:rsidR="00BD6691" w:rsidRPr="00BD6691" w:rsidRDefault="00BD6691">
            <w:pPr>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负责全区的社会保险稽核检查工作。</w:t>
            </w:r>
          </w:p>
        </w:tc>
      </w:tr>
      <w:tr w:rsidR="00BD6691" w:rsidRPr="00BD6691" w:rsidTr="00BD6691">
        <w:trPr>
          <w:trHeight w:val="1250"/>
          <w:jc w:val="center"/>
        </w:trPr>
        <w:tc>
          <w:tcPr>
            <w:tcW w:w="704" w:type="dxa"/>
            <w:vAlign w:val="center"/>
          </w:tcPr>
          <w:p w:rsidR="00BD6691" w:rsidRPr="00BD6691" w:rsidRDefault="00BD6691">
            <w:pPr>
              <w:widowControl/>
              <w:adjustRightInd w:val="0"/>
              <w:snapToGrid w:val="0"/>
              <w:spacing w:before="188" w:after="188" w:line="326" w:lineRule="atLeast"/>
              <w:ind w:left="170"/>
              <w:jc w:val="left"/>
              <w:rPr>
                <w:rFonts w:ascii="宋体" w:hAnsi="宋体" w:cs="宋体"/>
                <w:color w:val="000000" w:themeColor="text1"/>
                <w:kern w:val="0"/>
                <w:szCs w:val="21"/>
              </w:rPr>
            </w:pPr>
            <w:r w:rsidRPr="00BD6691">
              <w:rPr>
                <w:rFonts w:ascii="宋体" w:hAnsi="宋体" w:cs="宋体" w:hint="eastAsia"/>
                <w:color w:val="000000" w:themeColor="text1"/>
                <w:kern w:val="0"/>
                <w:szCs w:val="21"/>
              </w:rPr>
              <w:t>4</w:t>
            </w:r>
          </w:p>
        </w:tc>
        <w:tc>
          <w:tcPr>
            <w:tcW w:w="1446" w:type="dxa"/>
            <w:vAlign w:val="center"/>
          </w:tcPr>
          <w:p w:rsidR="00BD6691" w:rsidRPr="00BD6691" w:rsidRDefault="00BD6691" w:rsidP="00BD6691">
            <w:pPr>
              <w:widowControl/>
              <w:adjustRightInd w:val="0"/>
              <w:snapToGrid w:val="0"/>
              <w:rPr>
                <w:rFonts w:ascii="仿宋_GB2312" w:eastAsia="仿宋_GB2312" w:hAnsi="仿宋"/>
                <w:color w:val="000000" w:themeColor="text1"/>
                <w:szCs w:val="21"/>
              </w:rPr>
            </w:pPr>
            <w:r w:rsidRPr="00BD6691">
              <w:rPr>
                <w:rFonts w:ascii="仿宋_GB2312" w:eastAsia="仿宋_GB2312" w:hAnsi="仿宋" w:hint="eastAsia"/>
                <w:color w:val="000000" w:themeColor="text1"/>
                <w:szCs w:val="21"/>
              </w:rPr>
              <w:t>对用人单位遵守劳动法律、法规情况的监督检查</w:t>
            </w:r>
          </w:p>
        </w:tc>
        <w:tc>
          <w:tcPr>
            <w:tcW w:w="822" w:type="dxa"/>
            <w:vAlign w:val="center"/>
          </w:tcPr>
          <w:p w:rsidR="00BD6691" w:rsidRPr="00BD6691" w:rsidRDefault="00BD6691">
            <w:pPr>
              <w:widowControl/>
              <w:adjustRightInd w:val="0"/>
              <w:snapToGrid w:val="0"/>
              <w:jc w:val="left"/>
              <w:rPr>
                <w:rFonts w:ascii="仿宋_GB2312"/>
                <w:color w:val="000000" w:themeColor="text1"/>
                <w:szCs w:val="21"/>
              </w:rPr>
            </w:pPr>
            <w:r w:rsidRPr="00BD6691">
              <w:rPr>
                <w:rFonts w:ascii="仿宋_GB2312" w:hint="eastAsia"/>
                <w:color w:val="000000" w:themeColor="text1"/>
                <w:szCs w:val="21"/>
              </w:rPr>
              <w:t>0611</w:t>
            </w:r>
            <w:r w:rsidRPr="00BD6691">
              <w:rPr>
                <w:rFonts w:ascii="仿宋_GB2312"/>
                <w:color w:val="000000" w:themeColor="text1"/>
                <w:szCs w:val="21"/>
              </w:rPr>
              <w:t>004000</w:t>
            </w:r>
          </w:p>
        </w:tc>
        <w:tc>
          <w:tcPr>
            <w:tcW w:w="709" w:type="dxa"/>
            <w:vAlign w:val="center"/>
          </w:tcPr>
          <w:p w:rsidR="00BD6691" w:rsidRPr="00BD6691" w:rsidRDefault="00BD6691">
            <w:pPr>
              <w:jc w:val="left"/>
              <w:rPr>
                <w:rFonts w:ascii="仿宋_GB2312" w:eastAsia="仿宋_GB2312"/>
                <w:color w:val="000000" w:themeColor="text1"/>
                <w:szCs w:val="21"/>
              </w:rPr>
            </w:pPr>
            <w:r w:rsidRPr="00BD6691">
              <w:rPr>
                <w:rFonts w:ascii="仿宋_GB2312" w:eastAsia="仿宋_GB2312" w:hAnsi="宋体" w:cs="宋体" w:hint="eastAsia"/>
                <w:color w:val="000000" w:themeColor="text1"/>
                <w:kern w:val="0"/>
                <w:szCs w:val="21"/>
                <w:lang w:bidi="ar"/>
              </w:rPr>
              <w:t>人力资源和社会保障部门</w:t>
            </w:r>
          </w:p>
        </w:tc>
        <w:tc>
          <w:tcPr>
            <w:tcW w:w="7372" w:type="dxa"/>
            <w:vAlign w:val="center"/>
          </w:tcPr>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【法律】《中华人民共和国劳动法》（2018年修正）</w:t>
            </w:r>
          </w:p>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第八十五条 县级以上各级人民政府劳动行政部门依法对用人单位遵守劳动法律、法规的情况进行监督检查，对违反劳动法律、法规的行为有权制止，并责令改正。</w:t>
            </w:r>
          </w:p>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【行政法规】  《劳动保障监察条例》  （2004年国务院令第423号）</w:t>
            </w:r>
          </w:p>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第十条 劳动保障行政部门实施劳动保障监察，履行下列职责：（二）检查用人单位遵守劳动保障法律、法规和规章的情况；</w:t>
            </w:r>
          </w:p>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【行政法规】《禁止使用童工规定》（2002年国务院令第364号）</w:t>
            </w:r>
          </w:p>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第五条 县级以上各级人民政府劳动保障行政部门负责本规定执行情况的监督检查。</w:t>
            </w:r>
          </w:p>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【行政法规】  《女职工劳动保护特别规定》  （2012年国务院令第619号）</w:t>
            </w:r>
          </w:p>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第十二条 县级以上人民政府人力资源社会保障行政部门、安全生产监督管理部门按照各自职责负责对用人单位遵守本规定的情况进行监督检查。</w:t>
            </w:r>
          </w:p>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lastRenderedPageBreak/>
              <w:t>【部门规章】《未成年工特别保护规定》（劳部发〔1994〕498号）</w:t>
            </w:r>
          </w:p>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第十一条第一款 县级以上劳动行政部门对用人单位执行本规定的情况进行监督检查，对违反本规定的行为依照有关法规进行处罚。</w:t>
            </w:r>
          </w:p>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《最低工资规定》</w:t>
            </w:r>
          </w:p>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第四条第一款 县级以上地方人民政府劳动保障行政部门负责对本行政区域内用人单位执行本规定情况进行监督检查。</w:t>
            </w:r>
          </w:p>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【行政法规】《职工带薪年休假条例》（2007年12月14日国务院令第514号）</w:t>
            </w:r>
          </w:p>
          <w:p w:rsidR="00BD6691" w:rsidRPr="00BD6691" w:rsidRDefault="00BD6691">
            <w:pPr>
              <w:adjustRightInd w:val="0"/>
              <w:snapToGrid w:val="0"/>
              <w:spacing w:line="260" w:lineRule="exact"/>
              <w:ind w:firstLineChars="200" w:firstLine="420"/>
              <w:rPr>
                <w:rFonts w:ascii="仿宋_GB2312"/>
                <w:color w:val="000000" w:themeColor="text1"/>
                <w:szCs w:val="21"/>
              </w:rPr>
            </w:pPr>
            <w:r w:rsidRPr="00BD6691">
              <w:rPr>
                <w:rFonts w:ascii="仿宋_GB2312" w:eastAsia="仿宋_GB2312" w:hAnsi="宋体" w:cs="宋体" w:hint="eastAsia"/>
                <w:color w:val="000000" w:themeColor="text1"/>
                <w:szCs w:val="21"/>
              </w:rPr>
              <w:t>第六条第一款 县级以上地方人民政府人事部门、劳动保障部门应当依据职权对单位执行本条例的情况主动进行监督检查。</w:t>
            </w:r>
          </w:p>
        </w:tc>
        <w:tc>
          <w:tcPr>
            <w:tcW w:w="987" w:type="dxa"/>
            <w:tcBorders>
              <w:top w:val="single" w:sz="4" w:space="0" w:color="auto"/>
              <w:bottom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int="eastAsia"/>
                <w:color w:val="000000" w:themeColor="text1"/>
                <w:szCs w:val="21"/>
              </w:rPr>
              <w:lastRenderedPageBreak/>
              <w:t>自治区</w:t>
            </w:r>
          </w:p>
        </w:tc>
        <w:tc>
          <w:tcPr>
            <w:tcW w:w="2702" w:type="dxa"/>
            <w:tcBorders>
              <w:top w:val="single" w:sz="4" w:space="0" w:color="auto"/>
              <w:bottom w:val="single" w:sz="4" w:space="0" w:color="auto"/>
            </w:tcBorders>
            <w:vAlign w:val="center"/>
          </w:tcPr>
          <w:p w:rsidR="00BD6691" w:rsidRPr="00BD6691" w:rsidRDefault="00BD6691">
            <w:pPr>
              <w:jc w:val="left"/>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szCs w:val="21"/>
              </w:rPr>
              <w:t>负责中央驻宁企业、区属企业的监督检查，对全区企业进行抽查。</w:t>
            </w:r>
          </w:p>
        </w:tc>
      </w:tr>
      <w:tr w:rsidR="00BD6691" w:rsidRPr="00BD6691" w:rsidTr="00BD6691">
        <w:trPr>
          <w:trHeight w:val="1035"/>
          <w:jc w:val="center"/>
        </w:trPr>
        <w:tc>
          <w:tcPr>
            <w:tcW w:w="704" w:type="dxa"/>
            <w:vAlign w:val="center"/>
          </w:tcPr>
          <w:p w:rsidR="00BD6691" w:rsidRPr="00BD6691" w:rsidRDefault="00BD6691">
            <w:pPr>
              <w:widowControl/>
              <w:adjustRightInd w:val="0"/>
              <w:snapToGrid w:val="0"/>
              <w:spacing w:before="188" w:after="188" w:line="326" w:lineRule="atLeast"/>
              <w:ind w:left="170"/>
              <w:jc w:val="left"/>
              <w:rPr>
                <w:rFonts w:ascii="宋体" w:hAnsi="宋体" w:cs="宋体"/>
                <w:color w:val="000000" w:themeColor="text1"/>
                <w:kern w:val="0"/>
                <w:szCs w:val="21"/>
              </w:rPr>
            </w:pPr>
            <w:r w:rsidRPr="00BD6691">
              <w:rPr>
                <w:rFonts w:ascii="宋体" w:hAnsi="宋体" w:cs="宋体" w:hint="eastAsia"/>
                <w:color w:val="000000" w:themeColor="text1"/>
                <w:kern w:val="0"/>
                <w:szCs w:val="21"/>
              </w:rPr>
              <w:lastRenderedPageBreak/>
              <w:t>5</w:t>
            </w:r>
          </w:p>
        </w:tc>
        <w:tc>
          <w:tcPr>
            <w:tcW w:w="1446" w:type="dxa"/>
            <w:vAlign w:val="center"/>
          </w:tcPr>
          <w:p w:rsidR="00BD6691" w:rsidRPr="00BD6691" w:rsidRDefault="00BD6691" w:rsidP="00BD6691">
            <w:pPr>
              <w:widowControl/>
              <w:adjustRightInd w:val="0"/>
              <w:snapToGrid w:val="0"/>
              <w:rPr>
                <w:rFonts w:ascii="仿宋_GB2312" w:eastAsia="仿宋_GB2312" w:hAnsi="仿宋"/>
                <w:color w:val="000000" w:themeColor="text1"/>
                <w:szCs w:val="21"/>
              </w:rPr>
            </w:pPr>
            <w:r w:rsidRPr="00BD6691">
              <w:rPr>
                <w:rFonts w:ascii="仿宋_GB2312" w:eastAsia="仿宋_GB2312" w:hAnsi="仿宋" w:hint="eastAsia"/>
                <w:color w:val="000000" w:themeColor="text1"/>
                <w:szCs w:val="21"/>
              </w:rPr>
              <w:t>对实施劳动合同制度的情况进行监督检查</w:t>
            </w:r>
          </w:p>
        </w:tc>
        <w:tc>
          <w:tcPr>
            <w:tcW w:w="822" w:type="dxa"/>
            <w:vAlign w:val="center"/>
          </w:tcPr>
          <w:p w:rsidR="00BD6691" w:rsidRPr="00BD6691" w:rsidRDefault="00BD6691">
            <w:pPr>
              <w:widowControl/>
              <w:adjustRightInd w:val="0"/>
              <w:snapToGrid w:val="0"/>
              <w:jc w:val="left"/>
              <w:rPr>
                <w:rFonts w:ascii="仿宋_GB2312"/>
                <w:color w:val="000000" w:themeColor="text1"/>
                <w:szCs w:val="21"/>
              </w:rPr>
            </w:pPr>
            <w:r w:rsidRPr="00BD6691">
              <w:rPr>
                <w:rFonts w:ascii="仿宋_GB2312" w:hint="eastAsia"/>
                <w:color w:val="000000" w:themeColor="text1"/>
                <w:szCs w:val="21"/>
              </w:rPr>
              <w:t>06110</w:t>
            </w:r>
            <w:r w:rsidRPr="00BD6691">
              <w:rPr>
                <w:rFonts w:ascii="仿宋_GB2312"/>
                <w:color w:val="000000" w:themeColor="text1"/>
                <w:szCs w:val="21"/>
              </w:rPr>
              <w:t>05</w:t>
            </w:r>
            <w:r w:rsidRPr="00BD6691">
              <w:rPr>
                <w:rFonts w:ascii="仿宋_GB2312" w:hint="eastAsia"/>
                <w:color w:val="000000" w:themeColor="text1"/>
                <w:szCs w:val="21"/>
              </w:rPr>
              <w:t>000</w:t>
            </w:r>
          </w:p>
        </w:tc>
        <w:tc>
          <w:tcPr>
            <w:tcW w:w="709" w:type="dxa"/>
            <w:vAlign w:val="center"/>
          </w:tcPr>
          <w:p w:rsidR="00BD6691" w:rsidRPr="00BD6691" w:rsidRDefault="00BD6691">
            <w:pPr>
              <w:jc w:val="left"/>
              <w:rPr>
                <w:rFonts w:ascii="仿宋_GB2312" w:eastAsia="仿宋_GB2312"/>
                <w:color w:val="000000" w:themeColor="text1"/>
                <w:szCs w:val="21"/>
              </w:rPr>
            </w:pPr>
            <w:r w:rsidRPr="00BD6691">
              <w:rPr>
                <w:rFonts w:ascii="仿宋_GB2312" w:eastAsia="仿宋_GB2312" w:hAnsi="宋体" w:cs="宋体" w:hint="eastAsia"/>
                <w:color w:val="000000" w:themeColor="text1"/>
                <w:kern w:val="0"/>
                <w:szCs w:val="21"/>
                <w:lang w:bidi="ar"/>
              </w:rPr>
              <w:t>人力资源和社会保障部门</w:t>
            </w:r>
          </w:p>
        </w:tc>
        <w:tc>
          <w:tcPr>
            <w:tcW w:w="7372" w:type="dxa"/>
            <w:vAlign w:val="center"/>
          </w:tcPr>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【法律】  《中华人民共和国劳动合同法》  （2007年主席令第65号，2012年主席令第73号修正）</w:t>
            </w:r>
          </w:p>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第七十三条  国务院劳动行政部门负责全国劳动合同制度实施的监督管理。县级以上地方人民政府劳动行政部门负责本行政区域内劳动合同制度实施的监督管理。县级以上各级人民政府劳动行政部门在劳动合同制度实施的监督管理工作中，应当听取工会、企业方面代表以及有关行业主管部门的意见。</w:t>
            </w:r>
          </w:p>
          <w:p w:rsidR="00BD6691" w:rsidRPr="00BD6691" w:rsidRDefault="00BD6691">
            <w:pPr>
              <w:adjustRightInd w:val="0"/>
              <w:snapToGrid w:val="0"/>
              <w:spacing w:line="260" w:lineRule="exact"/>
              <w:ind w:firstLineChars="200" w:firstLine="420"/>
              <w:rPr>
                <w:rFonts w:ascii="仿宋_GB2312"/>
                <w:color w:val="000000" w:themeColor="text1"/>
                <w:szCs w:val="21"/>
              </w:rPr>
            </w:pPr>
            <w:r w:rsidRPr="00BD6691">
              <w:rPr>
                <w:rFonts w:ascii="仿宋_GB2312" w:eastAsia="仿宋_GB2312" w:hAnsi="宋体" w:cs="宋体" w:hint="eastAsia"/>
                <w:color w:val="000000" w:themeColor="text1"/>
                <w:szCs w:val="21"/>
              </w:rPr>
              <w:t>第七十四条  县级以上地方人民政府劳动行政部门依法对下列实施劳动合同制度的情况进行监督检查：（一）用人单位制定直接涉及劳动者切身利益的规章制度及其执行的情况；（二）用人单位与劳动者订立和解除劳动合同的情况；（三）劳务派遣单位和用工单位遵守劳务派遣有关规定的情况；（四）用人单位遵守国家关于劳动者工作时间和休息休假规定的情况；（五）用人单位支付劳动合同约定的劳动报酬和执行最低工资标准的情况；（六）用人单位参加各项社会保险和缴纳社会保险费的情况；（七）法律、法规规定的其他劳动监察事项。</w:t>
            </w:r>
          </w:p>
        </w:tc>
        <w:tc>
          <w:tcPr>
            <w:tcW w:w="987" w:type="dxa"/>
            <w:tcBorders>
              <w:top w:val="single" w:sz="4" w:space="0" w:color="auto"/>
              <w:bottom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int="eastAsia"/>
                <w:color w:val="000000" w:themeColor="text1"/>
                <w:szCs w:val="21"/>
              </w:rPr>
              <w:t>自治区</w:t>
            </w:r>
          </w:p>
        </w:tc>
        <w:tc>
          <w:tcPr>
            <w:tcW w:w="2702" w:type="dxa"/>
            <w:tcBorders>
              <w:top w:val="single" w:sz="4" w:space="0" w:color="auto"/>
              <w:bottom w:val="single" w:sz="4" w:space="0" w:color="auto"/>
            </w:tcBorders>
            <w:vAlign w:val="center"/>
          </w:tcPr>
          <w:p w:rsidR="00BD6691" w:rsidRPr="00BD6691" w:rsidRDefault="00BD6691">
            <w:pPr>
              <w:jc w:val="left"/>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szCs w:val="21"/>
              </w:rPr>
              <w:t>负责中央驻宁企业、区属企业的监督检查，对全区企业进行抽查。</w:t>
            </w:r>
          </w:p>
        </w:tc>
      </w:tr>
      <w:tr w:rsidR="00BD6691" w:rsidRPr="00BD6691" w:rsidTr="00BD6691">
        <w:trPr>
          <w:trHeight w:val="685"/>
          <w:jc w:val="center"/>
        </w:trPr>
        <w:tc>
          <w:tcPr>
            <w:tcW w:w="704" w:type="dxa"/>
            <w:vAlign w:val="center"/>
          </w:tcPr>
          <w:p w:rsidR="00BD6691" w:rsidRPr="00BD6691" w:rsidRDefault="00BD6691">
            <w:pPr>
              <w:widowControl/>
              <w:adjustRightInd w:val="0"/>
              <w:snapToGrid w:val="0"/>
              <w:spacing w:before="188" w:after="188" w:line="326" w:lineRule="atLeast"/>
              <w:ind w:left="170"/>
              <w:jc w:val="left"/>
              <w:rPr>
                <w:rFonts w:ascii="宋体" w:hAnsi="宋体" w:cs="宋体"/>
                <w:color w:val="000000" w:themeColor="text1"/>
                <w:kern w:val="0"/>
                <w:szCs w:val="21"/>
              </w:rPr>
            </w:pPr>
            <w:r w:rsidRPr="00BD6691">
              <w:rPr>
                <w:rFonts w:ascii="宋体" w:hAnsi="宋体" w:cs="宋体" w:hint="eastAsia"/>
                <w:color w:val="000000" w:themeColor="text1"/>
                <w:kern w:val="0"/>
                <w:szCs w:val="21"/>
              </w:rPr>
              <w:t>6</w:t>
            </w:r>
          </w:p>
        </w:tc>
        <w:tc>
          <w:tcPr>
            <w:tcW w:w="1446" w:type="dxa"/>
            <w:vAlign w:val="center"/>
          </w:tcPr>
          <w:p w:rsidR="00BD6691" w:rsidRPr="00BD6691" w:rsidRDefault="00BD6691" w:rsidP="00BD6691">
            <w:pPr>
              <w:widowControl/>
              <w:adjustRightInd w:val="0"/>
              <w:snapToGrid w:val="0"/>
              <w:rPr>
                <w:rFonts w:ascii="仿宋_GB2312" w:eastAsia="仿宋_GB2312" w:hAnsi="仿宋"/>
                <w:color w:val="000000" w:themeColor="text1"/>
                <w:szCs w:val="21"/>
              </w:rPr>
            </w:pPr>
            <w:r w:rsidRPr="00BD6691">
              <w:rPr>
                <w:rFonts w:ascii="仿宋_GB2312" w:eastAsia="仿宋_GB2312" w:hAnsi="仿宋" w:hint="eastAsia"/>
                <w:color w:val="000000" w:themeColor="text1"/>
                <w:szCs w:val="21"/>
              </w:rPr>
              <w:t>对用人单位和个人遵守社会保险法律、法规情况的监督检查</w:t>
            </w:r>
          </w:p>
        </w:tc>
        <w:tc>
          <w:tcPr>
            <w:tcW w:w="822" w:type="dxa"/>
            <w:vAlign w:val="center"/>
          </w:tcPr>
          <w:p w:rsidR="00BD6691" w:rsidRPr="00BD6691" w:rsidRDefault="00BD6691">
            <w:pPr>
              <w:widowControl/>
              <w:adjustRightInd w:val="0"/>
              <w:snapToGrid w:val="0"/>
              <w:jc w:val="left"/>
              <w:rPr>
                <w:rFonts w:ascii="仿宋_GB2312"/>
                <w:color w:val="000000" w:themeColor="text1"/>
                <w:szCs w:val="21"/>
              </w:rPr>
            </w:pPr>
            <w:r w:rsidRPr="00BD6691">
              <w:rPr>
                <w:rFonts w:ascii="仿宋_GB2312" w:hint="eastAsia"/>
                <w:color w:val="000000" w:themeColor="text1"/>
                <w:szCs w:val="21"/>
              </w:rPr>
              <w:t>0611006000</w:t>
            </w:r>
          </w:p>
        </w:tc>
        <w:tc>
          <w:tcPr>
            <w:tcW w:w="709" w:type="dxa"/>
            <w:vAlign w:val="center"/>
          </w:tcPr>
          <w:p w:rsidR="00BD6691" w:rsidRPr="00BD6691" w:rsidRDefault="00BD6691" w:rsidP="00BD6691">
            <w:pPr>
              <w:spacing w:line="260" w:lineRule="exact"/>
              <w:jc w:val="left"/>
              <w:rPr>
                <w:rFonts w:ascii="仿宋_GB2312" w:eastAsia="仿宋_GB2312"/>
                <w:color w:val="000000" w:themeColor="text1"/>
                <w:szCs w:val="21"/>
              </w:rPr>
            </w:pPr>
            <w:r w:rsidRPr="00BD6691">
              <w:rPr>
                <w:rFonts w:ascii="仿宋_GB2312" w:eastAsia="仿宋_GB2312" w:hAnsi="宋体" w:cs="宋体" w:hint="eastAsia"/>
                <w:color w:val="000000" w:themeColor="text1"/>
                <w:kern w:val="0"/>
                <w:szCs w:val="21"/>
                <w:lang w:bidi="ar"/>
              </w:rPr>
              <w:t>人力资源和社会保障部门</w:t>
            </w:r>
          </w:p>
        </w:tc>
        <w:tc>
          <w:tcPr>
            <w:tcW w:w="7372" w:type="dxa"/>
            <w:vAlign w:val="center"/>
          </w:tcPr>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【法律】《中华人民共和国社会保险法》（2010年）</w:t>
            </w:r>
          </w:p>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第七十七条第一款 县级以上人民政府社会保险行政部门应当加强对用人单位和个人遵守社会保险法律、法规情况的监督检查。</w:t>
            </w:r>
          </w:p>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【法律】《军人保险法》（2012年4月27日主席令第56号）</w:t>
            </w:r>
          </w:p>
          <w:p w:rsidR="00BD6691" w:rsidRPr="00BD6691" w:rsidRDefault="00BD6691">
            <w:pPr>
              <w:adjustRightInd w:val="0"/>
              <w:snapToGrid w:val="0"/>
              <w:spacing w:line="260" w:lineRule="exact"/>
              <w:ind w:firstLineChars="200" w:firstLine="420"/>
              <w:rPr>
                <w:rFonts w:ascii="仿宋_GB2312"/>
                <w:color w:val="000000" w:themeColor="text1"/>
                <w:szCs w:val="21"/>
              </w:rPr>
            </w:pPr>
            <w:r w:rsidRPr="00BD6691">
              <w:rPr>
                <w:rFonts w:ascii="仿宋_GB2312" w:eastAsia="仿宋_GB2312" w:hAnsi="宋体" w:cs="宋体" w:hint="eastAsia"/>
                <w:color w:val="000000" w:themeColor="text1"/>
                <w:szCs w:val="21"/>
              </w:rPr>
              <w:t>第四十二条第一款 军队后勤（联勤）机关、地方社会保险行政部门，应当对单位和个人遵守本法的情况进行监督检查。</w:t>
            </w:r>
          </w:p>
        </w:tc>
        <w:tc>
          <w:tcPr>
            <w:tcW w:w="987" w:type="dxa"/>
            <w:tcBorders>
              <w:top w:val="single" w:sz="4" w:space="0" w:color="auto"/>
              <w:bottom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int="eastAsia"/>
                <w:color w:val="000000" w:themeColor="text1"/>
                <w:szCs w:val="21"/>
              </w:rPr>
              <w:t>自治区</w:t>
            </w:r>
          </w:p>
        </w:tc>
        <w:tc>
          <w:tcPr>
            <w:tcW w:w="2702" w:type="dxa"/>
            <w:tcBorders>
              <w:top w:val="single" w:sz="4" w:space="0" w:color="auto"/>
              <w:bottom w:val="single" w:sz="4" w:space="0" w:color="auto"/>
            </w:tcBorders>
            <w:vAlign w:val="center"/>
          </w:tcPr>
          <w:p w:rsidR="00BD6691" w:rsidRPr="00BD6691" w:rsidRDefault="00BD6691">
            <w:pPr>
              <w:jc w:val="left"/>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szCs w:val="21"/>
              </w:rPr>
              <w:t>负责中央驻宁企业、区属企业的监督检查，对全区企业进行抽查。</w:t>
            </w:r>
          </w:p>
        </w:tc>
      </w:tr>
      <w:tr w:rsidR="00BD6691" w:rsidRPr="00BD6691" w:rsidTr="00BD6691">
        <w:trPr>
          <w:trHeight w:val="805"/>
          <w:jc w:val="center"/>
        </w:trPr>
        <w:tc>
          <w:tcPr>
            <w:tcW w:w="704" w:type="dxa"/>
            <w:vAlign w:val="center"/>
          </w:tcPr>
          <w:p w:rsidR="00BD6691" w:rsidRPr="00BD6691" w:rsidRDefault="00BD6691">
            <w:pPr>
              <w:widowControl/>
              <w:adjustRightInd w:val="0"/>
              <w:snapToGrid w:val="0"/>
              <w:spacing w:before="188" w:after="188" w:line="326" w:lineRule="atLeast"/>
              <w:ind w:left="170"/>
              <w:jc w:val="left"/>
              <w:rPr>
                <w:rFonts w:ascii="宋体" w:hAnsi="宋体" w:cs="宋体"/>
                <w:color w:val="000000" w:themeColor="text1"/>
                <w:kern w:val="0"/>
                <w:szCs w:val="21"/>
              </w:rPr>
            </w:pPr>
            <w:r w:rsidRPr="00BD6691">
              <w:rPr>
                <w:rFonts w:ascii="宋体" w:hAnsi="宋体" w:cs="宋体" w:hint="eastAsia"/>
                <w:color w:val="000000" w:themeColor="text1"/>
                <w:kern w:val="0"/>
                <w:szCs w:val="21"/>
              </w:rPr>
              <w:lastRenderedPageBreak/>
              <w:t>7</w:t>
            </w:r>
          </w:p>
        </w:tc>
        <w:tc>
          <w:tcPr>
            <w:tcW w:w="1446" w:type="dxa"/>
            <w:vAlign w:val="center"/>
          </w:tcPr>
          <w:p w:rsidR="00BD6691" w:rsidRPr="00BD6691" w:rsidRDefault="00BD6691" w:rsidP="00BD6691">
            <w:pPr>
              <w:widowControl/>
              <w:adjustRightInd w:val="0"/>
              <w:snapToGrid w:val="0"/>
              <w:rPr>
                <w:rFonts w:ascii="仿宋_GB2312" w:eastAsia="仿宋_GB2312" w:hAnsi="仿宋"/>
                <w:color w:val="000000" w:themeColor="text1"/>
                <w:szCs w:val="21"/>
              </w:rPr>
            </w:pPr>
            <w:r w:rsidRPr="00BD6691">
              <w:rPr>
                <w:rFonts w:ascii="仿宋_GB2312" w:eastAsia="仿宋_GB2312" w:hAnsi="仿宋" w:hint="eastAsia"/>
                <w:color w:val="000000" w:themeColor="text1"/>
                <w:szCs w:val="21"/>
              </w:rPr>
              <w:t>对用人单位遵守就业促进法情况的监督检查</w:t>
            </w:r>
          </w:p>
        </w:tc>
        <w:tc>
          <w:tcPr>
            <w:tcW w:w="822" w:type="dxa"/>
            <w:vAlign w:val="center"/>
          </w:tcPr>
          <w:p w:rsidR="00BD6691" w:rsidRPr="00BD6691" w:rsidRDefault="00BD6691">
            <w:pPr>
              <w:widowControl/>
              <w:adjustRightInd w:val="0"/>
              <w:snapToGrid w:val="0"/>
              <w:jc w:val="left"/>
              <w:rPr>
                <w:rFonts w:ascii="仿宋_GB2312"/>
                <w:color w:val="000000" w:themeColor="text1"/>
                <w:szCs w:val="21"/>
              </w:rPr>
            </w:pPr>
            <w:r w:rsidRPr="00BD6691">
              <w:rPr>
                <w:rFonts w:ascii="仿宋_GB2312" w:hint="eastAsia"/>
                <w:color w:val="000000" w:themeColor="text1"/>
                <w:szCs w:val="21"/>
              </w:rPr>
              <w:t>0611007000</w:t>
            </w:r>
          </w:p>
        </w:tc>
        <w:tc>
          <w:tcPr>
            <w:tcW w:w="709" w:type="dxa"/>
            <w:vAlign w:val="center"/>
          </w:tcPr>
          <w:p w:rsidR="00BD6691" w:rsidRPr="00BD6691" w:rsidRDefault="00BD6691">
            <w:pPr>
              <w:widowControl/>
              <w:adjustRightInd w:val="0"/>
              <w:snapToGrid w:val="0"/>
              <w:jc w:val="left"/>
              <w:rPr>
                <w:rFonts w:ascii="仿宋_GB2312" w:eastAsia="仿宋_GB2312"/>
                <w:color w:val="000000" w:themeColor="text1"/>
                <w:szCs w:val="21"/>
              </w:rPr>
            </w:pPr>
            <w:r w:rsidRPr="00BD6691">
              <w:rPr>
                <w:rFonts w:ascii="仿宋_GB2312" w:eastAsia="仿宋_GB2312" w:hint="eastAsia"/>
                <w:color w:val="000000" w:themeColor="text1"/>
                <w:szCs w:val="21"/>
              </w:rPr>
              <w:t>人力资源和社会保障部门</w:t>
            </w:r>
          </w:p>
        </w:tc>
        <w:tc>
          <w:tcPr>
            <w:tcW w:w="7372" w:type="dxa"/>
            <w:vAlign w:val="center"/>
          </w:tcPr>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【法律】《中华人民共和国就业促进法》（2007年主席令第70号，2015年主席令第24号修正）</w:t>
            </w:r>
          </w:p>
          <w:p w:rsidR="00BD6691" w:rsidRPr="00BD6691" w:rsidRDefault="00BD6691">
            <w:pPr>
              <w:adjustRightInd w:val="0"/>
              <w:snapToGrid w:val="0"/>
              <w:spacing w:line="260" w:lineRule="exact"/>
              <w:ind w:firstLineChars="200" w:firstLine="420"/>
              <w:rPr>
                <w:rFonts w:ascii="仿宋_GB2312"/>
                <w:color w:val="000000" w:themeColor="text1"/>
                <w:szCs w:val="21"/>
              </w:rPr>
            </w:pPr>
            <w:r w:rsidRPr="00BD6691">
              <w:rPr>
                <w:rFonts w:ascii="仿宋_GB2312" w:eastAsia="仿宋_GB2312" w:hAnsi="宋体" w:cs="宋体" w:hint="eastAsia"/>
                <w:color w:val="000000" w:themeColor="text1"/>
                <w:szCs w:val="21"/>
              </w:rPr>
              <w:t>第六十条 劳动行政部门应当对本法实施情况进行监督检查，建立举报制度，受理对违反本法行为的举报，并及时予以核实处理。</w:t>
            </w:r>
          </w:p>
        </w:tc>
        <w:tc>
          <w:tcPr>
            <w:tcW w:w="987" w:type="dxa"/>
            <w:tcBorders>
              <w:top w:val="single" w:sz="4" w:space="0" w:color="auto"/>
              <w:bottom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int="eastAsia"/>
                <w:color w:val="000000" w:themeColor="text1"/>
                <w:szCs w:val="21"/>
              </w:rPr>
              <w:t>自治区</w:t>
            </w:r>
          </w:p>
        </w:tc>
        <w:tc>
          <w:tcPr>
            <w:tcW w:w="2702" w:type="dxa"/>
            <w:tcBorders>
              <w:top w:val="single" w:sz="4" w:space="0" w:color="auto"/>
              <w:bottom w:val="single" w:sz="4" w:space="0" w:color="auto"/>
            </w:tcBorders>
            <w:vAlign w:val="center"/>
          </w:tcPr>
          <w:p w:rsidR="00BD6691" w:rsidRPr="00BD6691" w:rsidRDefault="00BD6691">
            <w:pPr>
              <w:jc w:val="left"/>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szCs w:val="21"/>
              </w:rPr>
              <w:t>负责中央驻宁企业、区属企业的监督检查，对全区企业进行抽查。</w:t>
            </w:r>
          </w:p>
        </w:tc>
      </w:tr>
      <w:tr w:rsidR="00BD6691" w:rsidRPr="00BD6691" w:rsidTr="00BD6691">
        <w:trPr>
          <w:trHeight w:val="892"/>
          <w:jc w:val="center"/>
        </w:trPr>
        <w:tc>
          <w:tcPr>
            <w:tcW w:w="704" w:type="dxa"/>
            <w:vAlign w:val="center"/>
          </w:tcPr>
          <w:p w:rsidR="00BD6691" w:rsidRPr="00BD6691" w:rsidRDefault="00BD6691">
            <w:pPr>
              <w:widowControl/>
              <w:adjustRightInd w:val="0"/>
              <w:snapToGrid w:val="0"/>
              <w:spacing w:before="188" w:after="188" w:line="326" w:lineRule="atLeast"/>
              <w:ind w:left="170"/>
              <w:jc w:val="left"/>
              <w:rPr>
                <w:rFonts w:ascii="宋体" w:hAnsi="宋体" w:cs="宋体"/>
                <w:color w:val="000000" w:themeColor="text1"/>
                <w:kern w:val="0"/>
                <w:szCs w:val="21"/>
              </w:rPr>
            </w:pPr>
            <w:r w:rsidRPr="00BD6691">
              <w:rPr>
                <w:rFonts w:ascii="宋体" w:hAnsi="宋体" w:cs="宋体" w:hint="eastAsia"/>
                <w:color w:val="000000" w:themeColor="text1"/>
                <w:kern w:val="0"/>
                <w:szCs w:val="21"/>
              </w:rPr>
              <w:t>8</w:t>
            </w:r>
          </w:p>
        </w:tc>
        <w:tc>
          <w:tcPr>
            <w:tcW w:w="1446" w:type="dxa"/>
            <w:vAlign w:val="center"/>
          </w:tcPr>
          <w:p w:rsidR="00BD6691" w:rsidRPr="00BD6691" w:rsidRDefault="00BD6691" w:rsidP="00BD6691">
            <w:pPr>
              <w:widowControl/>
              <w:adjustRightInd w:val="0"/>
              <w:snapToGrid w:val="0"/>
              <w:rPr>
                <w:rFonts w:ascii="仿宋_GB2312" w:eastAsia="仿宋_GB2312" w:hAnsi="仿宋"/>
                <w:color w:val="000000" w:themeColor="text1"/>
                <w:szCs w:val="21"/>
              </w:rPr>
            </w:pPr>
            <w:r w:rsidRPr="00BD6691">
              <w:rPr>
                <w:rFonts w:ascii="仿宋_GB2312" w:eastAsia="仿宋_GB2312" w:hAnsi="仿宋" w:hint="eastAsia"/>
                <w:color w:val="000000" w:themeColor="text1"/>
                <w:szCs w:val="21"/>
              </w:rPr>
              <w:t>对集体合同、专项集体合同签订、履行情况的监督检查</w:t>
            </w:r>
          </w:p>
        </w:tc>
        <w:tc>
          <w:tcPr>
            <w:tcW w:w="822" w:type="dxa"/>
            <w:vAlign w:val="center"/>
          </w:tcPr>
          <w:p w:rsidR="00BD6691" w:rsidRPr="00BD6691" w:rsidRDefault="00BD6691">
            <w:pPr>
              <w:widowControl/>
              <w:adjustRightInd w:val="0"/>
              <w:snapToGrid w:val="0"/>
              <w:jc w:val="left"/>
              <w:rPr>
                <w:rFonts w:ascii="仿宋_GB2312"/>
                <w:color w:val="000000" w:themeColor="text1"/>
                <w:szCs w:val="21"/>
              </w:rPr>
            </w:pPr>
            <w:r w:rsidRPr="00BD6691">
              <w:rPr>
                <w:rFonts w:ascii="仿宋_GB2312" w:hint="eastAsia"/>
                <w:color w:val="000000" w:themeColor="text1"/>
                <w:szCs w:val="21"/>
              </w:rPr>
              <w:t>0611008000</w:t>
            </w:r>
          </w:p>
        </w:tc>
        <w:tc>
          <w:tcPr>
            <w:tcW w:w="709" w:type="dxa"/>
            <w:vAlign w:val="center"/>
          </w:tcPr>
          <w:p w:rsidR="00BD6691" w:rsidRPr="00BD6691" w:rsidRDefault="00BD6691">
            <w:pPr>
              <w:jc w:val="left"/>
              <w:rPr>
                <w:rFonts w:ascii="仿宋_GB2312" w:eastAsia="仿宋_GB2312"/>
                <w:color w:val="000000" w:themeColor="text1"/>
                <w:szCs w:val="21"/>
              </w:rPr>
            </w:pPr>
            <w:r w:rsidRPr="00BD6691">
              <w:rPr>
                <w:rFonts w:ascii="仿宋_GB2312" w:eastAsia="仿宋_GB2312" w:hAnsi="宋体" w:cs="宋体" w:hint="eastAsia"/>
                <w:color w:val="000000" w:themeColor="text1"/>
                <w:kern w:val="0"/>
                <w:szCs w:val="21"/>
                <w:lang w:bidi="ar"/>
              </w:rPr>
              <w:t>人力资源和社会保障部门</w:t>
            </w:r>
          </w:p>
        </w:tc>
        <w:tc>
          <w:tcPr>
            <w:tcW w:w="7372" w:type="dxa"/>
            <w:vAlign w:val="center"/>
          </w:tcPr>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【部门规章】《集体合同规定》（2004年1月20日劳动和社会保障部令第22号）</w:t>
            </w:r>
          </w:p>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第七条 县级以上劳动保障行政部门对本行政区域内用人单位与本单位职工开展集体协商、签订、履行集体合同的情况进行监督，并负责审查集体合同或者专项集体合同。</w:t>
            </w:r>
          </w:p>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【部门规章】《工资集体协商试行办法》（2000年11月8日劳动和社会保障部令第9号）</w:t>
            </w:r>
          </w:p>
          <w:p w:rsidR="00BD6691" w:rsidRPr="00BD6691" w:rsidRDefault="00BD6691">
            <w:pPr>
              <w:adjustRightInd w:val="0"/>
              <w:snapToGrid w:val="0"/>
              <w:spacing w:line="260" w:lineRule="exact"/>
              <w:ind w:firstLineChars="200" w:firstLine="420"/>
              <w:rPr>
                <w:rFonts w:ascii="仿宋_GB2312"/>
                <w:color w:val="000000" w:themeColor="text1"/>
                <w:szCs w:val="21"/>
              </w:rPr>
            </w:pPr>
            <w:r w:rsidRPr="00BD6691">
              <w:rPr>
                <w:rFonts w:ascii="仿宋_GB2312" w:eastAsia="仿宋_GB2312" w:hAnsi="宋体" w:cs="宋体" w:hint="eastAsia"/>
                <w:color w:val="000000" w:themeColor="text1"/>
                <w:szCs w:val="21"/>
              </w:rPr>
              <w:t>第六条 县级以上劳动保障行政部门依法对工资协议进行审查，对协议的履行情况进行监督检查。</w:t>
            </w:r>
          </w:p>
        </w:tc>
        <w:tc>
          <w:tcPr>
            <w:tcW w:w="987" w:type="dxa"/>
            <w:tcBorders>
              <w:top w:val="single" w:sz="4" w:space="0" w:color="auto"/>
              <w:bottom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int="eastAsia"/>
                <w:color w:val="000000" w:themeColor="text1"/>
                <w:szCs w:val="21"/>
              </w:rPr>
              <w:t>自治区</w:t>
            </w:r>
          </w:p>
        </w:tc>
        <w:tc>
          <w:tcPr>
            <w:tcW w:w="2702" w:type="dxa"/>
            <w:tcBorders>
              <w:top w:val="single" w:sz="4" w:space="0" w:color="auto"/>
              <w:bottom w:val="single" w:sz="4" w:space="0" w:color="auto"/>
            </w:tcBorders>
            <w:vAlign w:val="center"/>
          </w:tcPr>
          <w:p w:rsidR="00BD6691" w:rsidRPr="00BD6691" w:rsidRDefault="00BD6691">
            <w:pPr>
              <w:jc w:val="left"/>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szCs w:val="21"/>
              </w:rPr>
              <w:t>负责中央驻宁企业、区属企业的监督检查，对全区企业进行抽查。</w:t>
            </w:r>
          </w:p>
        </w:tc>
      </w:tr>
      <w:tr w:rsidR="00BD6691" w:rsidRPr="00BD6691" w:rsidTr="00BD6691">
        <w:trPr>
          <w:trHeight w:val="964"/>
          <w:jc w:val="center"/>
        </w:trPr>
        <w:tc>
          <w:tcPr>
            <w:tcW w:w="704" w:type="dxa"/>
            <w:vAlign w:val="center"/>
          </w:tcPr>
          <w:p w:rsidR="00BD6691" w:rsidRPr="00BD6691" w:rsidRDefault="00BD6691">
            <w:pPr>
              <w:widowControl/>
              <w:adjustRightInd w:val="0"/>
              <w:snapToGrid w:val="0"/>
              <w:spacing w:before="188" w:after="188" w:line="326" w:lineRule="atLeast"/>
              <w:ind w:left="170"/>
              <w:jc w:val="left"/>
              <w:rPr>
                <w:rFonts w:ascii="宋体" w:hAnsi="宋体" w:cs="宋体"/>
                <w:color w:val="000000" w:themeColor="text1"/>
                <w:kern w:val="0"/>
                <w:szCs w:val="21"/>
              </w:rPr>
            </w:pPr>
            <w:r w:rsidRPr="00BD6691">
              <w:rPr>
                <w:rFonts w:ascii="宋体" w:hAnsi="宋体" w:cs="宋体" w:hint="eastAsia"/>
                <w:color w:val="000000" w:themeColor="text1"/>
                <w:kern w:val="0"/>
                <w:szCs w:val="21"/>
              </w:rPr>
              <w:t>9</w:t>
            </w:r>
          </w:p>
        </w:tc>
        <w:tc>
          <w:tcPr>
            <w:tcW w:w="1446" w:type="dxa"/>
            <w:vAlign w:val="center"/>
          </w:tcPr>
          <w:p w:rsidR="00BD6691" w:rsidRPr="00BD6691" w:rsidRDefault="00BD6691" w:rsidP="00BD6691">
            <w:pPr>
              <w:widowControl/>
              <w:adjustRightInd w:val="0"/>
              <w:snapToGrid w:val="0"/>
              <w:rPr>
                <w:rFonts w:ascii="仿宋_GB2312" w:eastAsia="仿宋_GB2312" w:hAnsi="仿宋"/>
                <w:color w:val="000000" w:themeColor="text1"/>
                <w:szCs w:val="21"/>
              </w:rPr>
            </w:pPr>
            <w:r w:rsidRPr="00BD6691">
              <w:rPr>
                <w:rFonts w:ascii="仿宋_GB2312" w:eastAsia="仿宋_GB2312" w:hAnsi="仿宋" w:hint="eastAsia"/>
                <w:color w:val="000000" w:themeColor="text1"/>
                <w:szCs w:val="21"/>
              </w:rPr>
              <w:t>对遵守劳务派遣相关规定的监督检查</w:t>
            </w:r>
          </w:p>
        </w:tc>
        <w:tc>
          <w:tcPr>
            <w:tcW w:w="822" w:type="dxa"/>
            <w:vAlign w:val="center"/>
          </w:tcPr>
          <w:p w:rsidR="00BD6691" w:rsidRPr="00BD6691" w:rsidRDefault="00BD6691">
            <w:pPr>
              <w:widowControl/>
              <w:adjustRightInd w:val="0"/>
              <w:snapToGrid w:val="0"/>
              <w:jc w:val="left"/>
              <w:rPr>
                <w:rFonts w:ascii="仿宋_GB2312"/>
                <w:color w:val="000000" w:themeColor="text1"/>
                <w:szCs w:val="21"/>
              </w:rPr>
            </w:pPr>
            <w:r w:rsidRPr="00BD6691">
              <w:rPr>
                <w:rFonts w:ascii="仿宋_GB2312" w:hint="eastAsia"/>
                <w:color w:val="000000" w:themeColor="text1"/>
                <w:szCs w:val="21"/>
              </w:rPr>
              <w:t>0611009000</w:t>
            </w:r>
          </w:p>
        </w:tc>
        <w:tc>
          <w:tcPr>
            <w:tcW w:w="709" w:type="dxa"/>
            <w:vAlign w:val="center"/>
          </w:tcPr>
          <w:p w:rsidR="00BD6691" w:rsidRPr="00BD6691" w:rsidRDefault="00BD6691">
            <w:pPr>
              <w:jc w:val="left"/>
              <w:rPr>
                <w:rFonts w:ascii="仿宋_GB2312" w:eastAsia="仿宋_GB2312"/>
                <w:color w:val="000000" w:themeColor="text1"/>
                <w:szCs w:val="21"/>
              </w:rPr>
            </w:pPr>
            <w:r w:rsidRPr="00BD6691">
              <w:rPr>
                <w:rFonts w:ascii="仿宋_GB2312" w:eastAsia="仿宋_GB2312" w:hAnsi="宋体" w:cs="宋体" w:hint="eastAsia"/>
                <w:color w:val="000000" w:themeColor="text1"/>
                <w:kern w:val="0"/>
                <w:szCs w:val="21"/>
                <w:lang w:bidi="ar"/>
              </w:rPr>
              <w:t>人力资源和社会保障部门</w:t>
            </w:r>
          </w:p>
        </w:tc>
        <w:tc>
          <w:tcPr>
            <w:tcW w:w="7372" w:type="dxa"/>
            <w:vAlign w:val="center"/>
          </w:tcPr>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【法律】  《中华人民共和国劳动合同法》  （2007年主席令第65号，2012年主席令第73号修正）</w:t>
            </w:r>
          </w:p>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第七十四条  县级以上地方人民政府劳动行政部门依法对下列实施劳动合同制度的情况进行监督检查：（三）劳务派遣单位和用工单位遵守劳务派遣有关规定的情况；</w:t>
            </w:r>
          </w:p>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【行政法规】《劳务派遣行政许可实施办法》</w:t>
            </w:r>
          </w:p>
          <w:p w:rsidR="00BD6691" w:rsidRPr="00BD6691" w:rsidRDefault="00BD6691">
            <w:pPr>
              <w:adjustRightInd w:val="0"/>
              <w:snapToGrid w:val="0"/>
              <w:spacing w:line="260" w:lineRule="exact"/>
              <w:ind w:firstLineChars="200" w:firstLine="420"/>
              <w:rPr>
                <w:rFonts w:ascii="仿宋_GB2312"/>
                <w:color w:val="000000" w:themeColor="text1"/>
                <w:szCs w:val="21"/>
              </w:rPr>
            </w:pPr>
            <w:r w:rsidRPr="00BD6691">
              <w:rPr>
                <w:rFonts w:ascii="仿宋_GB2312" w:eastAsia="仿宋_GB2312" w:hAnsi="宋体" w:cs="宋体" w:hint="eastAsia"/>
                <w:color w:val="000000" w:themeColor="text1"/>
                <w:szCs w:val="21"/>
              </w:rPr>
              <w:t>第三条  人力资源社会保障部负责对全国的劳务派遣行政许可工作进行监督指导。县级以上地方人力资源社会保障行政部门按照省、自治区、直辖市人力资源社会保障行政部门确定的许可管辖分工，负责实施本行政区域内劳务派遣行政许可工作以及相关的监督检查。</w:t>
            </w:r>
          </w:p>
        </w:tc>
        <w:tc>
          <w:tcPr>
            <w:tcW w:w="987" w:type="dxa"/>
            <w:tcBorders>
              <w:top w:val="single" w:sz="4" w:space="0" w:color="auto"/>
              <w:bottom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int="eastAsia"/>
                <w:color w:val="000000" w:themeColor="text1"/>
                <w:szCs w:val="21"/>
              </w:rPr>
              <w:t>自治区</w:t>
            </w:r>
          </w:p>
        </w:tc>
        <w:tc>
          <w:tcPr>
            <w:tcW w:w="2702" w:type="dxa"/>
            <w:tcBorders>
              <w:top w:val="single" w:sz="4" w:space="0" w:color="auto"/>
              <w:bottom w:val="single" w:sz="4" w:space="0" w:color="auto"/>
            </w:tcBorders>
            <w:vAlign w:val="center"/>
          </w:tcPr>
          <w:p w:rsidR="00BD6691" w:rsidRPr="00BD6691" w:rsidRDefault="00BD6691">
            <w:pPr>
              <w:jc w:val="left"/>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szCs w:val="21"/>
              </w:rPr>
              <w:t>负责对全区企业进行抽查。</w:t>
            </w:r>
          </w:p>
        </w:tc>
      </w:tr>
      <w:tr w:rsidR="00BD6691" w:rsidRPr="00BD6691" w:rsidTr="00BD6691">
        <w:trPr>
          <w:trHeight w:val="1662"/>
          <w:jc w:val="center"/>
        </w:trPr>
        <w:tc>
          <w:tcPr>
            <w:tcW w:w="704" w:type="dxa"/>
            <w:vAlign w:val="center"/>
          </w:tcPr>
          <w:p w:rsidR="00BD6691" w:rsidRPr="00BD6691" w:rsidRDefault="00BD6691">
            <w:pPr>
              <w:widowControl/>
              <w:adjustRightInd w:val="0"/>
              <w:snapToGrid w:val="0"/>
              <w:spacing w:before="188" w:after="188" w:line="326" w:lineRule="atLeast"/>
              <w:ind w:left="170"/>
              <w:jc w:val="left"/>
              <w:rPr>
                <w:rFonts w:ascii="宋体" w:hAnsi="宋体" w:cs="宋体"/>
                <w:color w:val="000000" w:themeColor="text1"/>
                <w:kern w:val="0"/>
                <w:szCs w:val="21"/>
              </w:rPr>
            </w:pPr>
            <w:r w:rsidRPr="00BD6691">
              <w:rPr>
                <w:rFonts w:ascii="宋体" w:hAnsi="宋体" w:cs="宋体" w:hint="eastAsia"/>
                <w:color w:val="000000" w:themeColor="text1"/>
                <w:kern w:val="0"/>
                <w:szCs w:val="21"/>
              </w:rPr>
              <w:lastRenderedPageBreak/>
              <w:t>10</w:t>
            </w:r>
          </w:p>
        </w:tc>
        <w:tc>
          <w:tcPr>
            <w:tcW w:w="1446" w:type="dxa"/>
            <w:vAlign w:val="center"/>
          </w:tcPr>
          <w:p w:rsidR="00BD6691" w:rsidRPr="00BD6691" w:rsidRDefault="00BD6691" w:rsidP="00BD6691">
            <w:pPr>
              <w:widowControl/>
              <w:adjustRightInd w:val="0"/>
              <w:snapToGrid w:val="0"/>
              <w:rPr>
                <w:rFonts w:ascii="仿宋_GB2312" w:eastAsia="仿宋_GB2312" w:hAnsi="仿宋"/>
                <w:color w:val="000000" w:themeColor="text1"/>
                <w:szCs w:val="21"/>
              </w:rPr>
            </w:pPr>
            <w:r w:rsidRPr="00BD6691">
              <w:rPr>
                <w:rFonts w:ascii="仿宋_GB2312" w:eastAsia="仿宋_GB2312" w:hAnsi="仿宋" w:hint="eastAsia"/>
                <w:color w:val="000000" w:themeColor="text1"/>
                <w:szCs w:val="21"/>
              </w:rPr>
              <w:t>对人力资源服务机构的监督检查</w:t>
            </w:r>
          </w:p>
        </w:tc>
        <w:tc>
          <w:tcPr>
            <w:tcW w:w="822" w:type="dxa"/>
            <w:vAlign w:val="center"/>
          </w:tcPr>
          <w:p w:rsidR="00BD6691" w:rsidRPr="00BD6691" w:rsidRDefault="00BD6691">
            <w:pPr>
              <w:widowControl/>
              <w:adjustRightInd w:val="0"/>
              <w:snapToGrid w:val="0"/>
              <w:jc w:val="left"/>
              <w:rPr>
                <w:rFonts w:ascii="仿宋_GB2312"/>
                <w:color w:val="000000" w:themeColor="text1"/>
                <w:szCs w:val="21"/>
              </w:rPr>
            </w:pPr>
            <w:r w:rsidRPr="00BD6691">
              <w:rPr>
                <w:rFonts w:ascii="仿宋_GB2312" w:hint="eastAsia"/>
                <w:color w:val="000000" w:themeColor="text1"/>
                <w:szCs w:val="21"/>
              </w:rPr>
              <w:t>0611010000</w:t>
            </w:r>
          </w:p>
        </w:tc>
        <w:tc>
          <w:tcPr>
            <w:tcW w:w="709" w:type="dxa"/>
            <w:vAlign w:val="center"/>
          </w:tcPr>
          <w:p w:rsidR="00BD6691" w:rsidRPr="00BD6691" w:rsidRDefault="00BD6691">
            <w:pPr>
              <w:jc w:val="left"/>
              <w:rPr>
                <w:rFonts w:ascii="仿宋_GB2312" w:eastAsia="仿宋_GB2312"/>
                <w:color w:val="000000" w:themeColor="text1"/>
                <w:szCs w:val="21"/>
              </w:rPr>
            </w:pPr>
            <w:r w:rsidRPr="00BD6691">
              <w:rPr>
                <w:rFonts w:ascii="仿宋_GB2312" w:eastAsia="仿宋_GB2312" w:hAnsi="宋体" w:cs="宋体" w:hint="eastAsia"/>
                <w:color w:val="000000" w:themeColor="text1"/>
                <w:kern w:val="0"/>
                <w:szCs w:val="21"/>
                <w:lang w:bidi="ar"/>
              </w:rPr>
              <w:t>人力资源和社会保障部门</w:t>
            </w:r>
          </w:p>
        </w:tc>
        <w:tc>
          <w:tcPr>
            <w:tcW w:w="7372" w:type="dxa"/>
            <w:vAlign w:val="center"/>
          </w:tcPr>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【行政法规】《人力资源市场暂行条例》（2018年国务院令700号）</w:t>
            </w:r>
          </w:p>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第三十四条  人力资源社会保障行政部门对经营性人力资源服务机构实施监督检查，可以采取下列措施：（一）进入被检查单位进行检查；（二）询问有关人员，查阅服务台账等服务信息档案；（三）要求被检查单位提供与检查事项相关的文件资料，并作出解释和说明；（四）采取记录、录音、录像、照相或者复制等方式收集有关情况和资料；（五）法律、法规规定的其他措施。人力资源社会保障行政部门实施监督检查时，监督检查人员不得少于2人，应当出示执法证件，并对被检查单位的商业秘密予以保密。对人力资源社会保障行政部门依法进行的监督检查，被检查单位应当配合，如实提供相关资料和信息，不得隐瞒、拒绝、阻碍。</w:t>
            </w:r>
          </w:p>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【部门规章】《就业服务与就业管理规定》（2018年《人力资源社会保障部关于修改部分规章的决定》第三次修订）</w:t>
            </w:r>
          </w:p>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第五十三条  职业中介机构应当在服务场所明示营业执照、职业中介许可证、服务项目、收费标准、监督机关名称和监督电话等，并接受劳动保障行政部门及其他有关部门的监督检查。”</w:t>
            </w:r>
          </w:p>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第五十四条  职业中介机构应当建立服务台账，记录服务对象、服务过程、服务结果和收费情况等，并接受劳动保障行政部门的监督检查。</w:t>
            </w:r>
          </w:p>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【部门规章】《中外合资人才中介机构管理暂行规定》（2003年9月4日人事部、商务部、国家工商行政管理总局令第2号公布</w:t>
            </w:r>
            <w:r w:rsidRPr="00BD6691">
              <w:rPr>
                <w:rFonts w:ascii="仿宋_GB2312" w:eastAsia="仿宋_GB2312" w:hAnsi="宋体" w:cs="宋体" w:hint="eastAsia"/>
                <w:color w:val="000000" w:themeColor="text1"/>
                <w:szCs w:val="21"/>
              </w:rPr>
              <w:t> </w:t>
            </w:r>
            <w:r w:rsidRPr="00BD6691">
              <w:rPr>
                <w:rFonts w:ascii="仿宋_GB2312" w:eastAsia="仿宋_GB2312" w:hAnsi="宋体" w:cs="宋体" w:hint="eastAsia"/>
                <w:color w:val="000000" w:themeColor="text1"/>
                <w:szCs w:val="21"/>
              </w:rPr>
              <w:t xml:space="preserve"> 根据2005年5月24日《人事部、商务部、国家工商行政管理总局关于修改〈中外合资人才中介机构管理暂行规定〉的决定》第一次修订</w:t>
            </w:r>
            <w:r w:rsidRPr="00BD6691">
              <w:rPr>
                <w:rFonts w:ascii="仿宋_GB2312" w:eastAsia="仿宋_GB2312" w:hAnsi="宋体" w:cs="宋体" w:hint="eastAsia"/>
                <w:color w:val="000000" w:themeColor="text1"/>
                <w:szCs w:val="21"/>
              </w:rPr>
              <w:t> </w:t>
            </w:r>
            <w:r w:rsidRPr="00BD6691">
              <w:rPr>
                <w:rFonts w:ascii="仿宋_GB2312" w:eastAsia="仿宋_GB2312" w:hAnsi="宋体" w:cs="宋体" w:hint="eastAsia"/>
                <w:color w:val="000000" w:themeColor="text1"/>
                <w:szCs w:val="21"/>
              </w:rPr>
              <w:t xml:space="preserve"> 根据2015年4月30日《人力资源社会保障部关于修改部分规章的决定》第二次修订） </w:t>
            </w:r>
          </w:p>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 xml:space="preserve">第十四条 国务院人事行政部门和省、自治区、直辖市人民政府人事行政部门依法指导、检查和监督中外合资人才中介机构的日常管理和业务开展情况。 </w:t>
            </w:r>
          </w:p>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 xml:space="preserve">省、自治区、直辖市人民政府人事行政部门对其批准成立的中外合资人才中介机构依法进行检查或抽查，并可以查阅或者要求其报送有关材料。中外合资人才中介机构应接受检查，并如实提供有关情况和材料。省、自治区、直辖市人民政府人事行政部门应将检查结果报国务院人事行政部门，并进行公布。 </w:t>
            </w:r>
          </w:p>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【部门规章】《中外合资中外合作职业介绍机构设立管理暂行规定》（2001年10月9日劳动保障部、国家工商行政管理总局令第14号公布</w:t>
            </w:r>
            <w:r w:rsidRPr="00BD6691">
              <w:rPr>
                <w:rFonts w:ascii="宋体" w:eastAsia="仿宋_GB2312" w:hAnsi="宋体" w:cs="宋体" w:hint="eastAsia"/>
                <w:color w:val="000000" w:themeColor="text1"/>
                <w:szCs w:val="21"/>
              </w:rPr>
              <w:t> </w:t>
            </w:r>
            <w:r w:rsidRPr="00BD6691">
              <w:rPr>
                <w:rFonts w:ascii="仿宋_GB2312" w:eastAsia="仿宋_GB2312" w:hAnsi="宋体" w:cs="宋体" w:hint="eastAsia"/>
                <w:color w:val="000000" w:themeColor="text1"/>
                <w:szCs w:val="21"/>
              </w:rPr>
              <w:t xml:space="preserve"> 根据2015</w:t>
            </w:r>
            <w:r w:rsidRPr="00BD6691">
              <w:rPr>
                <w:rFonts w:ascii="仿宋_GB2312" w:eastAsia="仿宋_GB2312" w:hAnsi="宋体" w:cs="宋体" w:hint="eastAsia"/>
                <w:color w:val="000000" w:themeColor="text1"/>
                <w:szCs w:val="21"/>
              </w:rPr>
              <w:lastRenderedPageBreak/>
              <w:t>年4月30日《人力资源社会保障部关于修改部分规章的决定》修订）</w:t>
            </w:r>
          </w:p>
          <w:p w:rsidR="00BD6691" w:rsidRPr="00BD6691" w:rsidRDefault="00BD6691">
            <w:pPr>
              <w:adjustRightInd w:val="0"/>
              <w:snapToGrid w:val="0"/>
              <w:spacing w:line="260" w:lineRule="exact"/>
              <w:ind w:firstLineChars="200" w:firstLine="420"/>
              <w:rPr>
                <w:rFonts w:ascii="仿宋_GB2312"/>
                <w:color w:val="000000" w:themeColor="text1"/>
                <w:szCs w:val="21"/>
              </w:rPr>
            </w:pPr>
            <w:r w:rsidRPr="00BD6691">
              <w:rPr>
                <w:rFonts w:ascii="仿宋_GB2312" w:eastAsia="仿宋_GB2312" w:hAnsi="宋体" w:cs="宋体" w:hint="eastAsia"/>
                <w:color w:val="000000" w:themeColor="text1"/>
                <w:szCs w:val="21"/>
              </w:rPr>
              <w:t>第三条第一款 劳动保障行政部门、外经贸行政部门和工商行政管理部门在各自职权范围内负责中外合资、中外合作职业介绍机构的审批、登记、管理和监督检查工作。</w:t>
            </w:r>
          </w:p>
        </w:tc>
        <w:tc>
          <w:tcPr>
            <w:tcW w:w="987" w:type="dxa"/>
            <w:tcBorders>
              <w:top w:val="single" w:sz="4" w:space="0" w:color="auto"/>
              <w:bottom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int="eastAsia"/>
                <w:color w:val="000000" w:themeColor="text1"/>
                <w:szCs w:val="21"/>
              </w:rPr>
              <w:lastRenderedPageBreak/>
              <w:t>自治区</w:t>
            </w:r>
          </w:p>
        </w:tc>
        <w:tc>
          <w:tcPr>
            <w:tcW w:w="2702" w:type="dxa"/>
            <w:tcBorders>
              <w:top w:val="single" w:sz="4" w:space="0" w:color="auto"/>
              <w:bottom w:val="single" w:sz="4" w:space="0" w:color="auto"/>
            </w:tcBorders>
            <w:vAlign w:val="center"/>
          </w:tcPr>
          <w:p w:rsidR="00BD6691" w:rsidRPr="00BD6691" w:rsidRDefault="00BD6691">
            <w:pPr>
              <w:jc w:val="left"/>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szCs w:val="21"/>
              </w:rPr>
              <w:t>负责中外合资合作人力资源服务机构的监督检查，对全区人力资源服务机构进行抽查。</w:t>
            </w:r>
          </w:p>
        </w:tc>
      </w:tr>
      <w:tr w:rsidR="00BD6691" w:rsidRPr="00BD6691" w:rsidTr="00BD6691">
        <w:trPr>
          <w:trHeight w:val="1068"/>
          <w:jc w:val="center"/>
        </w:trPr>
        <w:tc>
          <w:tcPr>
            <w:tcW w:w="704" w:type="dxa"/>
            <w:vAlign w:val="center"/>
          </w:tcPr>
          <w:p w:rsidR="00BD6691" w:rsidRPr="00BD6691" w:rsidRDefault="00BD6691">
            <w:pPr>
              <w:widowControl/>
              <w:adjustRightInd w:val="0"/>
              <w:snapToGrid w:val="0"/>
              <w:spacing w:before="188" w:after="188" w:line="326" w:lineRule="atLeast"/>
              <w:ind w:left="170"/>
              <w:jc w:val="left"/>
              <w:rPr>
                <w:rFonts w:ascii="宋体" w:hAnsi="宋体" w:cs="宋体"/>
                <w:color w:val="000000" w:themeColor="text1"/>
                <w:kern w:val="0"/>
                <w:szCs w:val="21"/>
              </w:rPr>
            </w:pPr>
            <w:r w:rsidRPr="00BD6691">
              <w:rPr>
                <w:rFonts w:ascii="宋体" w:hAnsi="宋体" w:cs="宋体" w:hint="eastAsia"/>
                <w:color w:val="000000" w:themeColor="text1"/>
                <w:kern w:val="0"/>
                <w:szCs w:val="21"/>
              </w:rPr>
              <w:lastRenderedPageBreak/>
              <w:t>11</w:t>
            </w:r>
          </w:p>
        </w:tc>
        <w:tc>
          <w:tcPr>
            <w:tcW w:w="1446" w:type="dxa"/>
            <w:vAlign w:val="center"/>
          </w:tcPr>
          <w:p w:rsidR="00BD6691" w:rsidRPr="00BD6691" w:rsidRDefault="00BD6691" w:rsidP="00BD6691">
            <w:pPr>
              <w:widowControl/>
              <w:adjustRightInd w:val="0"/>
              <w:snapToGrid w:val="0"/>
              <w:rPr>
                <w:rFonts w:ascii="仿宋_GB2312" w:eastAsia="仿宋_GB2312" w:hAnsi="仿宋"/>
                <w:color w:val="000000" w:themeColor="text1"/>
                <w:szCs w:val="21"/>
              </w:rPr>
            </w:pPr>
            <w:r w:rsidRPr="00BD6691">
              <w:rPr>
                <w:rFonts w:ascii="仿宋_GB2312" w:eastAsia="仿宋_GB2312" w:hAnsi="仿宋" w:hint="eastAsia"/>
                <w:color w:val="000000" w:themeColor="text1"/>
                <w:szCs w:val="21"/>
              </w:rPr>
              <w:t>对民办学校的监督检查</w:t>
            </w:r>
          </w:p>
        </w:tc>
        <w:tc>
          <w:tcPr>
            <w:tcW w:w="822" w:type="dxa"/>
            <w:vAlign w:val="center"/>
          </w:tcPr>
          <w:p w:rsidR="00BD6691" w:rsidRPr="00BD6691" w:rsidRDefault="00BD6691">
            <w:pPr>
              <w:widowControl/>
              <w:adjustRightInd w:val="0"/>
              <w:snapToGrid w:val="0"/>
              <w:jc w:val="left"/>
              <w:rPr>
                <w:rFonts w:ascii="仿宋_GB2312"/>
                <w:color w:val="000000" w:themeColor="text1"/>
                <w:szCs w:val="21"/>
              </w:rPr>
            </w:pPr>
            <w:r w:rsidRPr="00BD6691">
              <w:rPr>
                <w:rFonts w:ascii="仿宋_GB2312" w:hint="eastAsia"/>
                <w:color w:val="000000" w:themeColor="text1"/>
                <w:szCs w:val="21"/>
              </w:rPr>
              <w:t>0611011000</w:t>
            </w:r>
          </w:p>
        </w:tc>
        <w:tc>
          <w:tcPr>
            <w:tcW w:w="709" w:type="dxa"/>
            <w:vAlign w:val="center"/>
          </w:tcPr>
          <w:p w:rsidR="00BD6691" w:rsidRPr="00BD6691" w:rsidRDefault="00BD6691">
            <w:pPr>
              <w:jc w:val="left"/>
              <w:rPr>
                <w:rFonts w:ascii="仿宋_GB2312" w:eastAsia="仿宋_GB2312"/>
                <w:color w:val="000000" w:themeColor="text1"/>
                <w:szCs w:val="21"/>
              </w:rPr>
            </w:pPr>
            <w:r w:rsidRPr="00BD6691">
              <w:rPr>
                <w:rFonts w:ascii="仿宋_GB2312" w:eastAsia="仿宋_GB2312" w:hAnsi="宋体" w:cs="宋体" w:hint="eastAsia"/>
                <w:color w:val="000000" w:themeColor="text1"/>
                <w:kern w:val="0"/>
                <w:szCs w:val="21"/>
                <w:lang w:bidi="ar"/>
              </w:rPr>
              <w:t>人力资源和社会保障部门</w:t>
            </w:r>
          </w:p>
        </w:tc>
        <w:tc>
          <w:tcPr>
            <w:tcW w:w="7372" w:type="dxa"/>
            <w:vAlign w:val="center"/>
          </w:tcPr>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【法律】《民办教育促进法》（2002年主席令第80号，根据2018年12月29日第十三届全国人民代表大会常务委员会第七次会议《关于修改〈中华人民共和国劳动法〉等七部法律的决定》第三次修正)</w:t>
            </w:r>
          </w:p>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第四十一条　教育行政部门及有关部门依法对民办学校实行督导，建立民办学校信息公示和信用档案制度，促进提高办学质量；组织或者委托社会中介组织评估办学水平和教育质量，并将评估结果向社会公布。</w:t>
            </w:r>
          </w:p>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【行政法规】  《中华人民共和国民办教育促进法实施条例》  （2004年</w:t>
            </w:r>
            <w:hyperlink r:id="rId14" w:tgtFrame="_blank" w:history="1">
              <w:r w:rsidRPr="00BD6691">
                <w:rPr>
                  <w:rFonts w:ascii="仿宋_GB2312" w:eastAsia="仿宋_GB2312" w:hAnsi="宋体" w:cs="宋体" w:hint="eastAsia"/>
                  <w:color w:val="000000" w:themeColor="text1"/>
                  <w:szCs w:val="21"/>
                </w:rPr>
                <w:t>国务院令</w:t>
              </w:r>
            </w:hyperlink>
            <w:r w:rsidRPr="00BD6691">
              <w:rPr>
                <w:rFonts w:ascii="仿宋_GB2312" w:eastAsia="仿宋_GB2312" w:hAnsi="宋体" w:cs="宋体" w:hint="eastAsia"/>
                <w:color w:val="000000" w:themeColor="text1"/>
                <w:szCs w:val="21"/>
              </w:rPr>
              <w:t>第399号）</w:t>
            </w:r>
          </w:p>
          <w:p w:rsidR="00BD6691" w:rsidRPr="00BD6691" w:rsidRDefault="00BD6691">
            <w:pPr>
              <w:adjustRightInd w:val="0"/>
              <w:snapToGrid w:val="0"/>
              <w:spacing w:line="260" w:lineRule="exact"/>
              <w:ind w:firstLineChars="200" w:firstLine="420"/>
              <w:rPr>
                <w:rFonts w:ascii="仿宋_GB2312"/>
                <w:color w:val="000000" w:themeColor="text1"/>
                <w:szCs w:val="21"/>
              </w:rPr>
            </w:pPr>
            <w:r w:rsidRPr="00BD6691">
              <w:rPr>
                <w:rFonts w:ascii="仿宋_GB2312" w:eastAsia="仿宋_GB2312" w:hAnsi="宋体" w:cs="宋体" w:hint="eastAsia"/>
                <w:color w:val="000000" w:themeColor="text1"/>
                <w:szCs w:val="21"/>
              </w:rPr>
              <w:t>第三十二条 教育行政部门、劳动和社会保障行政部门应当加强对民办学校的日常监督……公众有权查阅教育行政部门、劳动和社会保障行政部门的监督记录。</w:t>
            </w:r>
          </w:p>
        </w:tc>
        <w:tc>
          <w:tcPr>
            <w:tcW w:w="987" w:type="dxa"/>
            <w:tcBorders>
              <w:top w:val="single" w:sz="4" w:space="0" w:color="auto"/>
              <w:bottom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int="eastAsia"/>
                <w:color w:val="000000" w:themeColor="text1"/>
                <w:szCs w:val="21"/>
              </w:rPr>
              <w:t>自治区</w:t>
            </w:r>
          </w:p>
        </w:tc>
        <w:tc>
          <w:tcPr>
            <w:tcW w:w="2702" w:type="dxa"/>
            <w:tcBorders>
              <w:top w:val="single" w:sz="4" w:space="0" w:color="auto"/>
              <w:bottom w:val="single" w:sz="4" w:space="0" w:color="auto"/>
            </w:tcBorders>
            <w:vAlign w:val="center"/>
          </w:tcPr>
          <w:p w:rsidR="00BD6691" w:rsidRPr="00BD6691" w:rsidRDefault="00BD6691">
            <w:pPr>
              <w:jc w:val="left"/>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szCs w:val="21"/>
              </w:rPr>
              <w:t>负责自治区本级许可的民办培训学校监督检查，对全区民办培训学校进行抽查。</w:t>
            </w:r>
          </w:p>
        </w:tc>
      </w:tr>
      <w:tr w:rsidR="00BD6691" w:rsidRPr="00BD6691" w:rsidTr="00BD6691">
        <w:trPr>
          <w:trHeight w:val="919"/>
          <w:jc w:val="center"/>
        </w:trPr>
        <w:tc>
          <w:tcPr>
            <w:tcW w:w="704" w:type="dxa"/>
            <w:vAlign w:val="center"/>
          </w:tcPr>
          <w:p w:rsidR="00BD6691" w:rsidRPr="00BD6691" w:rsidRDefault="00BD6691">
            <w:pPr>
              <w:widowControl/>
              <w:adjustRightInd w:val="0"/>
              <w:snapToGrid w:val="0"/>
              <w:spacing w:before="188" w:after="188" w:line="326" w:lineRule="atLeast"/>
              <w:ind w:left="170"/>
              <w:jc w:val="left"/>
              <w:rPr>
                <w:rFonts w:ascii="宋体" w:hAnsi="宋体" w:cs="宋体"/>
                <w:color w:val="000000" w:themeColor="text1"/>
                <w:kern w:val="0"/>
                <w:szCs w:val="21"/>
              </w:rPr>
            </w:pPr>
            <w:r w:rsidRPr="00BD6691">
              <w:rPr>
                <w:rFonts w:ascii="宋体" w:hAnsi="宋体" w:cs="宋体" w:hint="eastAsia"/>
                <w:color w:val="000000" w:themeColor="text1"/>
                <w:kern w:val="0"/>
                <w:szCs w:val="21"/>
              </w:rPr>
              <w:t>12</w:t>
            </w:r>
          </w:p>
        </w:tc>
        <w:tc>
          <w:tcPr>
            <w:tcW w:w="1446" w:type="dxa"/>
            <w:vAlign w:val="center"/>
          </w:tcPr>
          <w:p w:rsidR="00BD6691" w:rsidRPr="00BD6691" w:rsidRDefault="00BD6691" w:rsidP="00BD6691">
            <w:pPr>
              <w:rPr>
                <w:rFonts w:ascii="仿宋_GB2312" w:eastAsia="仿宋_GB2312" w:hAnsi="仿宋"/>
                <w:color w:val="000000" w:themeColor="text1"/>
                <w:szCs w:val="21"/>
              </w:rPr>
            </w:pPr>
            <w:r w:rsidRPr="00BD6691">
              <w:rPr>
                <w:rFonts w:ascii="仿宋_GB2312" w:eastAsia="仿宋_GB2312" w:hAnsi="宋体" w:cs="宋体" w:hint="eastAsia"/>
                <w:color w:val="000000" w:themeColor="text1"/>
                <w:szCs w:val="21"/>
              </w:rPr>
              <w:t>对职业技能鉴定机构的监督检查</w:t>
            </w:r>
          </w:p>
        </w:tc>
        <w:tc>
          <w:tcPr>
            <w:tcW w:w="822" w:type="dxa"/>
            <w:vAlign w:val="center"/>
          </w:tcPr>
          <w:p w:rsidR="00BD6691" w:rsidRPr="00BD6691" w:rsidRDefault="00BD6691">
            <w:pPr>
              <w:widowControl/>
              <w:adjustRightInd w:val="0"/>
              <w:snapToGrid w:val="0"/>
              <w:jc w:val="left"/>
              <w:rPr>
                <w:rFonts w:ascii="仿宋_GB2312"/>
                <w:color w:val="000000" w:themeColor="text1"/>
                <w:szCs w:val="21"/>
              </w:rPr>
            </w:pPr>
            <w:r w:rsidRPr="00BD6691">
              <w:rPr>
                <w:rFonts w:ascii="仿宋_GB2312" w:hint="eastAsia"/>
                <w:color w:val="000000" w:themeColor="text1"/>
                <w:szCs w:val="21"/>
              </w:rPr>
              <w:t>0611012000</w:t>
            </w:r>
          </w:p>
        </w:tc>
        <w:tc>
          <w:tcPr>
            <w:tcW w:w="709" w:type="dxa"/>
            <w:vAlign w:val="center"/>
          </w:tcPr>
          <w:p w:rsidR="00BD6691" w:rsidRPr="00BD6691" w:rsidRDefault="00BD6691">
            <w:pPr>
              <w:jc w:val="left"/>
              <w:rPr>
                <w:rFonts w:ascii="仿宋_GB2312" w:eastAsia="仿宋_GB2312"/>
                <w:color w:val="000000" w:themeColor="text1"/>
                <w:szCs w:val="21"/>
              </w:rPr>
            </w:pPr>
            <w:r w:rsidRPr="00BD6691">
              <w:rPr>
                <w:rFonts w:ascii="仿宋_GB2312" w:eastAsia="仿宋_GB2312" w:hAnsi="宋体" w:cs="宋体" w:hint="eastAsia"/>
                <w:color w:val="000000" w:themeColor="text1"/>
                <w:kern w:val="0"/>
                <w:szCs w:val="21"/>
                <w:lang w:bidi="ar"/>
              </w:rPr>
              <w:t>人力资源和社会保障部门</w:t>
            </w:r>
          </w:p>
        </w:tc>
        <w:tc>
          <w:tcPr>
            <w:tcW w:w="7372" w:type="dxa"/>
            <w:vAlign w:val="center"/>
          </w:tcPr>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t>【部门规章】《职业技能鉴定规定》(劳部发〔1993〕134号）</w:t>
            </w:r>
          </w:p>
          <w:p w:rsidR="00BD6691" w:rsidRPr="00BD6691" w:rsidRDefault="00BD6691">
            <w:pPr>
              <w:adjustRightInd w:val="0"/>
              <w:snapToGrid w:val="0"/>
              <w:spacing w:line="260" w:lineRule="exact"/>
              <w:ind w:firstLineChars="200" w:firstLine="420"/>
              <w:rPr>
                <w:rFonts w:ascii="仿宋_GB2312"/>
                <w:color w:val="000000" w:themeColor="text1"/>
                <w:szCs w:val="21"/>
              </w:rPr>
            </w:pPr>
            <w:r w:rsidRPr="00BD6691">
              <w:rPr>
                <w:rFonts w:ascii="仿宋_GB2312" w:eastAsia="仿宋_GB2312" w:hAnsi="宋体" w:cs="宋体" w:hint="eastAsia"/>
                <w:color w:val="000000" w:themeColor="text1"/>
                <w:szCs w:val="21"/>
              </w:rPr>
              <w:t>第二十四条 劳动行政部门对职业技能鉴定机构实行监督、检查。</w:t>
            </w:r>
          </w:p>
        </w:tc>
        <w:tc>
          <w:tcPr>
            <w:tcW w:w="987" w:type="dxa"/>
            <w:tcBorders>
              <w:top w:val="single" w:sz="4" w:space="0" w:color="auto"/>
              <w:bottom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自治区</w:t>
            </w:r>
          </w:p>
        </w:tc>
        <w:tc>
          <w:tcPr>
            <w:tcW w:w="2702" w:type="dxa"/>
            <w:tcBorders>
              <w:top w:val="single" w:sz="4" w:space="0" w:color="auto"/>
              <w:bottom w:val="single" w:sz="4" w:space="0" w:color="auto"/>
            </w:tcBorders>
            <w:vAlign w:val="center"/>
          </w:tcPr>
          <w:p w:rsidR="00BD6691" w:rsidRPr="00BD6691" w:rsidRDefault="00BD6691">
            <w:pPr>
              <w:adjustRightInd w:val="0"/>
              <w:snapToGrid w:val="0"/>
              <w:rPr>
                <w:rFonts w:ascii="仿宋_GB2312" w:eastAsia="仿宋_GB2312" w:hAnsi="仿宋_GB2312" w:cs="仿宋_GB2312"/>
                <w:color w:val="000000" w:themeColor="text1"/>
                <w:szCs w:val="21"/>
              </w:rPr>
            </w:pPr>
          </w:p>
        </w:tc>
      </w:tr>
      <w:tr w:rsidR="00BD6691" w:rsidRPr="00BD6691" w:rsidTr="00BD6691">
        <w:trPr>
          <w:trHeight w:val="963"/>
          <w:jc w:val="center"/>
        </w:trPr>
        <w:tc>
          <w:tcPr>
            <w:tcW w:w="704" w:type="dxa"/>
            <w:vAlign w:val="center"/>
          </w:tcPr>
          <w:p w:rsidR="00BD6691" w:rsidRPr="00BD6691" w:rsidRDefault="00BD6691">
            <w:pPr>
              <w:widowControl/>
              <w:adjustRightInd w:val="0"/>
              <w:snapToGrid w:val="0"/>
              <w:spacing w:before="188" w:after="188" w:line="326" w:lineRule="atLeast"/>
              <w:ind w:left="170"/>
              <w:jc w:val="left"/>
              <w:rPr>
                <w:rFonts w:ascii="宋体" w:hAnsi="宋体" w:cs="宋体"/>
                <w:color w:val="000000" w:themeColor="text1"/>
                <w:kern w:val="0"/>
                <w:szCs w:val="21"/>
              </w:rPr>
            </w:pPr>
            <w:r w:rsidRPr="00BD6691">
              <w:rPr>
                <w:rFonts w:ascii="宋体" w:hAnsi="宋体" w:cs="宋体" w:hint="eastAsia"/>
                <w:color w:val="000000" w:themeColor="text1"/>
                <w:kern w:val="0"/>
                <w:szCs w:val="21"/>
              </w:rPr>
              <w:t>13</w:t>
            </w:r>
          </w:p>
        </w:tc>
        <w:tc>
          <w:tcPr>
            <w:tcW w:w="1446" w:type="dxa"/>
            <w:vAlign w:val="center"/>
          </w:tcPr>
          <w:p w:rsidR="00BD6691" w:rsidRPr="00BD6691" w:rsidRDefault="00BD6691" w:rsidP="00BD6691">
            <w:pPr>
              <w:rPr>
                <w:rFonts w:ascii="仿宋_GB2312" w:eastAsia="仿宋_GB2312" w:hAnsi="仿宋"/>
                <w:color w:val="000000" w:themeColor="text1"/>
                <w:szCs w:val="21"/>
              </w:rPr>
            </w:pPr>
            <w:r w:rsidRPr="00BD6691">
              <w:rPr>
                <w:rFonts w:ascii="仿宋_GB2312" w:eastAsia="仿宋_GB2312" w:hAnsi="宋体" w:cs="宋体" w:hint="eastAsia"/>
                <w:color w:val="000000" w:themeColor="text1"/>
                <w:szCs w:val="21"/>
              </w:rPr>
              <w:t>对用人单位、继续教育机构执行《专业技术人员继</w:t>
            </w:r>
            <w:r w:rsidRPr="00BD6691">
              <w:rPr>
                <w:rFonts w:ascii="仿宋_GB2312" w:eastAsia="仿宋_GB2312" w:hAnsi="宋体" w:cs="宋体" w:hint="eastAsia"/>
                <w:color w:val="000000" w:themeColor="text1"/>
                <w:szCs w:val="21"/>
              </w:rPr>
              <w:lastRenderedPageBreak/>
              <w:t>续教育规定》的情况的监督检查</w:t>
            </w:r>
          </w:p>
        </w:tc>
        <w:tc>
          <w:tcPr>
            <w:tcW w:w="822" w:type="dxa"/>
            <w:vAlign w:val="center"/>
          </w:tcPr>
          <w:p w:rsidR="00BD6691" w:rsidRPr="00BD6691" w:rsidRDefault="00BD6691">
            <w:pPr>
              <w:widowControl/>
              <w:adjustRightInd w:val="0"/>
              <w:snapToGrid w:val="0"/>
              <w:jc w:val="left"/>
              <w:rPr>
                <w:rFonts w:ascii="仿宋_GB2312"/>
                <w:color w:val="000000" w:themeColor="text1"/>
                <w:szCs w:val="21"/>
              </w:rPr>
            </w:pPr>
            <w:r w:rsidRPr="00BD6691">
              <w:rPr>
                <w:rFonts w:ascii="仿宋_GB2312" w:hint="eastAsia"/>
                <w:color w:val="000000" w:themeColor="text1"/>
                <w:szCs w:val="21"/>
              </w:rPr>
              <w:lastRenderedPageBreak/>
              <w:t>0611013000</w:t>
            </w:r>
          </w:p>
        </w:tc>
        <w:tc>
          <w:tcPr>
            <w:tcW w:w="709" w:type="dxa"/>
            <w:vAlign w:val="center"/>
          </w:tcPr>
          <w:p w:rsidR="00BD6691" w:rsidRPr="00BD6691" w:rsidRDefault="00BD6691">
            <w:pPr>
              <w:jc w:val="left"/>
              <w:rPr>
                <w:rFonts w:ascii="仿宋_GB2312" w:eastAsia="仿宋_GB2312"/>
                <w:color w:val="000000" w:themeColor="text1"/>
                <w:szCs w:val="21"/>
              </w:rPr>
            </w:pPr>
            <w:r w:rsidRPr="00BD6691">
              <w:rPr>
                <w:rFonts w:ascii="仿宋_GB2312" w:eastAsia="仿宋_GB2312" w:hAnsi="宋体" w:cs="宋体" w:hint="eastAsia"/>
                <w:color w:val="000000" w:themeColor="text1"/>
                <w:kern w:val="0"/>
                <w:szCs w:val="21"/>
                <w:lang w:bidi="ar"/>
              </w:rPr>
              <w:t>人力资源和社会保</w:t>
            </w:r>
            <w:r w:rsidRPr="00BD6691">
              <w:rPr>
                <w:rFonts w:ascii="仿宋_GB2312" w:eastAsia="仿宋_GB2312" w:hAnsi="宋体" w:cs="宋体" w:hint="eastAsia"/>
                <w:color w:val="000000" w:themeColor="text1"/>
                <w:kern w:val="0"/>
                <w:szCs w:val="21"/>
                <w:lang w:bidi="ar"/>
              </w:rPr>
              <w:lastRenderedPageBreak/>
              <w:t>障部门</w:t>
            </w:r>
          </w:p>
        </w:tc>
        <w:tc>
          <w:tcPr>
            <w:tcW w:w="7372" w:type="dxa"/>
            <w:vAlign w:val="center"/>
          </w:tcPr>
          <w:p w:rsidR="00BD6691" w:rsidRPr="00BD6691" w:rsidRDefault="00BD6691">
            <w:pPr>
              <w:adjustRightInd w:val="0"/>
              <w:snapToGrid w:val="0"/>
              <w:spacing w:line="260" w:lineRule="exact"/>
              <w:ind w:firstLineChars="200" w:firstLine="420"/>
              <w:rPr>
                <w:rFonts w:ascii="仿宋_GB2312" w:eastAsia="仿宋_GB2312" w:hAnsi="宋体" w:cs="宋体"/>
                <w:color w:val="000000" w:themeColor="text1"/>
                <w:szCs w:val="21"/>
              </w:rPr>
            </w:pPr>
            <w:r w:rsidRPr="00BD6691">
              <w:rPr>
                <w:rFonts w:ascii="仿宋_GB2312" w:eastAsia="仿宋_GB2312" w:hAnsi="宋体" w:cs="宋体" w:hint="eastAsia"/>
                <w:color w:val="000000" w:themeColor="text1"/>
                <w:szCs w:val="21"/>
              </w:rPr>
              <w:lastRenderedPageBreak/>
              <w:t>【部门规章】《专业技术人员继续教育规定》（2015年8月13日人社部令第25号）</w:t>
            </w:r>
          </w:p>
          <w:p w:rsidR="00BD6691" w:rsidRPr="00BD6691" w:rsidRDefault="00BD6691">
            <w:pPr>
              <w:adjustRightInd w:val="0"/>
              <w:snapToGrid w:val="0"/>
              <w:spacing w:line="260" w:lineRule="exact"/>
              <w:ind w:firstLineChars="200" w:firstLine="420"/>
              <w:rPr>
                <w:rFonts w:ascii="仿宋_GB2312"/>
                <w:color w:val="000000" w:themeColor="text1"/>
                <w:szCs w:val="21"/>
              </w:rPr>
            </w:pPr>
            <w:r w:rsidRPr="00BD6691">
              <w:rPr>
                <w:rFonts w:ascii="仿宋_GB2312" w:eastAsia="仿宋_GB2312" w:hAnsi="宋体" w:cs="宋体" w:hint="eastAsia"/>
                <w:color w:val="000000" w:themeColor="text1"/>
                <w:szCs w:val="21"/>
              </w:rPr>
              <w:t>第二十六条  人力资源社会保障行政部门应当依法对用人单位、继续教育机构执行本规定的情况进行监督检查。</w:t>
            </w:r>
          </w:p>
        </w:tc>
        <w:tc>
          <w:tcPr>
            <w:tcW w:w="987" w:type="dxa"/>
            <w:tcBorders>
              <w:top w:val="single" w:sz="4" w:space="0" w:color="auto"/>
              <w:bottom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int="eastAsia"/>
                <w:color w:val="000000" w:themeColor="text1"/>
                <w:szCs w:val="21"/>
              </w:rPr>
              <w:t>自治区</w:t>
            </w:r>
          </w:p>
        </w:tc>
        <w:tc>
          <w:tcPr>
            <w:tcW w:w="2702" w:type="dxa"/>
            <w:tcBorders>
              <w:top w:val="single" w:sz="4" w:space="0" w:color="auto"/>
              <w:bottom w:val="single" w:sz="4" w:space="0" w:color="auto"/>
            </w:tcBorders>
            <w:vAlign w:val="center"/>
          </w:tcPr>
          <w:p w:rsidR="00BD6691" w:rsidRPr="00BD6691" w:rsidRDefault="00BD6691">
            <w:pPr>
              <w:jc w:val="left"/>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szCs w:val="21"/>
              </w:rPr>
              <w:t>负责对全区用人单位、继续教育机构进行监督检查、抽查。</w:t>
            </w:r>
          </w:p>
        </w:tc>
      </w:tr>
    </w:tbl>
    <w:p w:rsidR="00BD6691" w:rsidRPr="00BD6691" w:rsidRDefault="00BD6691">
      <w:pPr>
        <w:widowControl/>
        <w:jc w:val="left"/>
        <w:rPr>
          <w:rFonts w:ascii="楷体_GB2312" w:eastAsia="楷体_GB2312" w:hAnsi="黑体"/>
          <w:b/>
          <w:color w:val="000000" w:themeColor="text1"/>
          <w:sz w:val="32"/>
          <w:szCs w:val="32"/>
        </w:rPr>
      </w:pPr>
      <w:r w:rsidRPr="00BD6691">
        <w:rPr>
          <w:rFonts w:ascii="楷体_GB2312" w:eastAsia="楷体_GB2312" w:hAnsi="黑体"/>
          <w:b/>
          <w:color w:val="000000" w:themeColor="text1"/>
          <w:sz w:val="32"/>
          <w:szCs w:val="32"/>
        </w:rPr>
        <w:lastRenderedPageBreak/>
        <w:br w:type="page"/>
      </w:r>
    </w:p>
    <w:p w:rsidR="00823783" w:rsidRPr="00BD6691" w:rsidRDefault="00D4082E">
      <w:pPr>
        <w:jc w:val="center"/>
        <w:rPr>
          <w:rFonts w:ascii="楷体_GB2312" w:eastAsia="楷体_GB2312" w:hAnsi="黑体"/>
          <w:b/>
          <w:color w:val="000000" w:themeColor="text1"/>
          <w:sz w:val="32"/>
          <w:szCs w:val="32"/>
        </w:rPr>
      </w:pPr>
      <w:r w:rsidRPr="00BD6691">
        <w:rPr>
          <w:rFonts w:ascii="楷体_GB2312" w:eastAsia="楷体_GB2312" w:hAnsi="黑体" w:hint="eastAsia"/>
          <w:b/>
          <w:color w:val="000000" w:themeColor="text1"/>
          <w:sz w:val="32"/>
          <w:szCs w:val="32"/>
        </w:rPr>
        <w:lastRenderedPageBreak/>
        <w:t>五</w:t>
      </w:r>
      <w:r w:rsidRPr="00BD6691">
        <w:rPr>
          <w:rFonts w:ascii="楷体_GB2312" w:eastAsia="楷体_GB2312" w:hAnsi="黑体"/>
          <w:b/>
          <w:color w:val="000000" w:themeColor="text1"/>
          <w:sz w:val="32"/>
          <w:szCs w:val="32"/>
        </w:rPr>
        <w:t>、</w:t>
      </w:r>
      <w:r w:rsidRPr="00BD6691">
        <w:rPr>
          <w:rFonts w:ascii="楷体_GB2312" w:eastAsia="楷体_GB2312" w:hAnsi="黑体" w:hint="eastAsia"/>
          <w:b/>
          <w:color w:val="000000" w:themeColor="text1"/>
          <w:sz w:val="32"/>
          <w:szCs w:val="32"/>
        </w:rPr>
        <w:t>行政给付</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1122"/>
        <w:gridCol w:w="787"/>
        <w:gridCol w:w="814"/>
        <w:gridCol w:w="7137"/>
        <w:gridCol w:w="897"/>
        <w:gridCol w:w="3028"/>
      </w:tblGrid>
      <w:tr w:rsidR="00BD6691" w:rsidRPr="00BD6691" w:rsidTr="00BD6691">
        <w:trPr>
          <w:trHeight w:val="217"/>
          <w:tblHeader/>
          <w:jc w:val="center"/>
        </w:trPr>
        <w:tc>
          <w:tcPr>
            <w:tcW w:w="674" w:type="dxa"/>
            <w:vAlign w:val="center"/>
          </w:tcPr>
          <w:p w:rsidR="00823783" w:rsidRPr="00BD6691" w:rsidRDefault="00D4082E">
            <w:pPr>
              <w:widowControl/>
              <w:jc w:val="center"/>
              <w:rPr>
                <w:rFonts w:ascii="仿宋_GB2312" w:eastAsia="仿宋_GB2312" w:hAnsi="仿宋_GB2312" w:cs="仿宋_GB2312"/>
                <w:b/>
                <w:color w:val="000000" w:themeColor="text1"/>
                <w:kern w:val="0"/>
                <w:szCs w:val="21"/>
              </w:rPr>
            </w:pPr>
            <w:r w:rsidRPr="00BD6691">
              <w:rPr>
                <w:rFonts w:ascii="仿宋_GB2312" w:eastAsia="仿宋_GB2312" w:hAnsi="仿宋_GB2312" w:cs="仿宋_GB2312" w:hint="eastAsia"/>
                <w:b/>
                <w:color w:val="000000" w:themeColor="text1"/>
                <w:kern w:val="0"/>
                <w:szCs w:val="21"/>
              </w:rPr>
              <w:t>序号</w:t>
            </w:r>
          </w:p>
        </w:tc>
        <w:tc>
          <w:tcPr>
            <w:tcW w:w="1122" w:type="dxa"/>
            <w:vAlign w:val="center"/>
          </w:tcPr>
          <w:p w:rsidR="00823783" w:rsidRPr="00BD6691" w:rsidRDefault="00D4082E">
            <w:pPr>
              <w:jc w:val="center"/>
              <w:rPr>
                <w:rFonts w:ascii="仿宋_GB2312" w:eastAsia="仿宋_GB2312" w:hAnsi="仿宋_GB2312" w:cs="仿宋_GB2312"/>
                <w:b/>
                <w:color w:val="000000" w:themeColor="text1"/>
                <w:kern w:val="0"/>
                <w:szCs w:val="21"/>
              </w:rPr>
            </w:pPr>
            <w:r w:rsidRPr="00BD6691">
              <w:rPr>
                <w:rFonts w:ascii="仿宋_GB2312" w:eastAsia="仿宋_GB2312" w:hAnsi="仿宋_GB2312" w:cs="仿宋_GB2312" w:hint="eastAsia"/>
                <w:b/>
                <w:color w:val="000000" w:themeColor="text1"/>
                <w:kern w:val="0"/>
                <w:szCs w:val="21"/>
              </w:rPr>
              <w:t>职权名称</w:t>
            </w:r>
          </w:p>
        </w:tc>
        <w:tc>
          <w:tcPr>
            <w:tcW w:w="787" w:type="dxa"/>
            <w:vAlign w:val="center"/>
          </w:tcPr>
          <w:p w:rsidR="00823783" w:rsidRPr="00BD6691" w:rsidRDefault="00D4082E">
            <w:pPr>
              <w:widowControl/>
              <w:jc w:val="center"/>
              <w:rPr>
                <w:rFonts w:ascii="仿宋_GB2312" w:eastAsia="仿宋_GB2312" w:hAnsi="仿宋_GB2312" w:cs="仿宋_GB2312"/>
                <w:b/>
                <w:color w:val="000000" w:themeColor="text1"/>
                <w:kern w:val="0"/>
                <w:szCs w:val="21"/>
              </w:rPr>
            </w:pPr>
            <w:r w:rsidRPr="00BD6691">
              <w:rPr>
                <w:rFonts w:ascii="仿宋_GB2312" w:eastAsia="仿宋_GB2312" w:hAnsi="仿宋_GB2312" w:cs="仿宋_GB2312" w:hint="eastAsia"/>
                <w:b/>
                <w:color w:val="000000" w:themeColor="text1"/>
                <w:kern w:val="0"/>
                <w:szCs w:val="21"/>
              </w:rPr>
              <w:t>基本编码</w:t>
            </w:r>
          </w:p>
        </w:tc>
        <w:tc>
          <w:tcPr>
            <w:tcW w:w="814" w:type="dxa"/>
            <w:vAlign w:val="center"/>
          </w:tcPr>
          <w:p w:rsidR="00823783" w:rsidRPr="00BD6691" w:rsidRDefault="00D4082E">
            <w:pPr>
              <w:widowControl/>
              <w:jc w:val="center"/>
              <w:rPr>
                <w:rFonts w:ascii="仿宋_GB2312" w:eastAsia="仿宋_GB2312" w:hAnsi="仿宋_GB2312" w:cs="仿宋_GB2312"/>
                <w:b/>
                <w:color w:val="000000" w:themeColor="text1"/>
                <w:kern w:val="0"/>
                <w:szCs w:val="21"/>
              </w:rPr>
            </w:pPr>
            <w:r w:rsidRPr="00BD6691">
              <w:rPr>
                <w:rFonts w:ascii="仿宋_GB2312" w:eastAsia="仿宋_GB2312" w:hAnsi="仿宋_GB2312" w:cs="仿宋_GB2312" w:hint="eastAsia"/>
                <w:b/>
                <w:color w:val="000000" w:themeColor="text1"/>
                <w:kern w:val="0"/>
                <w:szCs w:val="21"/>
              </w:rPr>
              <w:t>实施</w:t>
            </w:r>
          </w:p>
          <w:p w:rsidR="00823783" w:rsidRPr="00BD6691" w:rsidRDefault="00D4082E">
            <w:pPr>
              <w:widowControl/>
              <w:jc w:val="center"/>
              <w:rPr>
                <w:rFonts w:ascii="仿宋_GB2312" w:eastAsia="仿宋_GB2312" w:hAnsi="仿宋_GB2312" w:cs="仿宋_GB2312"/>
                <w:b/>
                <w:color w:val="000000" w:themeColor="text1"/>
                <w:kern w:val="0"/>
                <w:szCs w:val="21"/>
              </w:rPr>
            </w:pPr>
            <w:r w:rsidRPr="00BD6691">
              <w:rPr>
                <w:rFonts w:ascii="仿宋_GB2312" w:eastAsia="仿宋_GB2312" w:hAnsi="仿宋_GB2312" w:cs="仿宋_GB2312" w:hint="eastAsia"/>
                <w:b/>
                <w:color w:val="000000" w:themeColor="text1"/>
                <w:kern w:val="0"/>
                <w:szCs w:val="21"/>
              </w:rPr>
              <w:t>部门</w:t>
            </w:r>
          </w:p>
        </w:tc>
        <w:tc>
          <w:tcPr>
            <w:tcW w:w="7137" w:type="dxa"/>
            <w:tcBorders>
              <w:bottom w:val="single" w:sz="4" w:space="0" w:color="auto"/>
            </w:tcBorders>
            <w:vAlign w:val="center"/>
          </w:tcPr>
          <w:p w:rsidR="00823783" w:rsidRPr="00BD6691" w:rsidRDefault="00D4082E">
            <w:pPr>
              <w:widowControl/>
              <w:jc w:val="center"/>
              <w:rPr>
                <w:rFonts w:ascii="仿宋_GB2312" w:eastAsia="仿宋_GB2312" w:hAnsi="仿宋_GB2312" w:cs="仿宋_GB2312"/>
                <w:b/>
                <w:color w:val="000000" w:themeColor="text1"/>
                <w:kern w:val="0"/>
                <w:szCs w:val="21"/>
              </w:rPr>
            </w:pPr>
            <w:r w:rsidRPr="00BD6691">
              <w:rPr>
                <w:rFonts w:ascii="仿宋_GB2312" w:eastAsia="仿宋_GB2312" w:hAnsi="仿宋_GB2312" w:cs="仿宋_GB2312" w:hint="eastAsia"/>
                <w:b/>
                <w:color w:val="000000" w:themeColor="text1"/>
                <w:kern w:val="0"/>
                <w:szCs w:val="21"/>
              </w:rPr>
              <w:t>职权依据</w:t>
            </w:r>
          </w:p>
        </w:tc>
        <w:tc>
          <w:tcPr>
            <w:tcW w:w="897" w:type="dxa"/>
            <w:tcBorders>
              <w:bottom w:val="single" w:sz="4" w:space="0" w:color="auto"/>
            </w:tcBorders>
            <w:vAlign w:val="center"/>
          </w:tcPr>
          <w:p w:rsidR="00823783" w:rsidRPr="00BD6691" w:rsidRDefault="00D4082E">
            <w:pPr>
              <w:widowControl/>
              <w:jc w:val="center"/>
              <w:rPr>
                <w:rFonts w:ascii="仿宋_GB2312" w:eastAsia="仿宋_GB2312" w:hAnsi="仿宋_GB2312" w:cs="仿宋_GB2312"/>
                <w:b/>
                <w:color w:val="000000" w:themeColor="text1"/>
                <w:kern w:val="0"/>
                <w:szCs w:val="21"/>
              </w:rPr>
            </w:pPr>
            <w:r w:rsidRPr="00BD6691">
              <w:rPr>
                <w:rFonts w:ascii="仿宋_GB2312" w:eastAsia="仿宋_GB2312" w:hAnsi="仿宋_GB2312" w:cs="仿宋_GB2312" w:hint="eastAsia"/>
                <w:b/>
                <w:color w:val="000000" w:themeColor="text1"/>
                <w:kern w:val="0"/>
                <w:szCs w:val="21"/>
              </w:rPr>
              <w:t>行使</w:t>
            </w:r>
          </w:p>
          <w:p w:rsidR="00823783" w:rsidRPr="00BD6691" w:rsidRDefault="00D4082E">
            <w:pPr>
              <w:widowControl/>
              <w:jc w:val="center"/>
              <w:rPr>
                <w:rFonts w:ascii="仿宋_GB2312" w:eastAsia="仿宋_GB2312" w:hAnsi="仿宋_GB2312" w:cs="仿宋_GB2312"/>
                <w:b/>
                <w:color w:val="000000" w:themeColor="text1"/>
                <w:kern w:val="0"/>
                <w:szCs w:val="21"/>
              </w:rPr>
            </w:pPr>
            <w:r w:rsidRPr="00BD6691">
              <w:rPr>
                <w:rFonts w:ascii="仿宋_GB2312" w:eastAsia="仿宋_GB2312" w:hAnsi="仿宋_GB2312" w:cs="仿宋_GB2312" w:hint="eastAsia"/>
                <w:b/>
                <w:color w:val="000000" w:themeColor="text1"/>
                <w:kern w:val="0"/>
                <w:szCs w:val="21"/>
              </w:rPr>
              <w:t>层级</w:t>
            </w:r>
          </w:p>
        </w:tc>
        <w:tc>
          <w:tcPr>
            <w:tcW w:w="3028" w:type="dxa"/>
            <w:tcBorders>
              <w:bottom w:val="single" w:sz="4" w:space="0" w:color="auto"/>
            </w:tcBorders>
            <w:vAlign w:val="center"/>
          </w:tcPr>
          <w:p w:rsidR="00823783" w:rsidRPr="00BD6691" w:rsidRDefault="00D4082E">
            <w:pPr>
              <w:widowControl/>
              <w:jc w:val="center"/>
              <w:rPr>
                <w:rFonts w:ascii="仿宋_GB2312" w:eastAsia="仿宋_GB2312" w:hAnsi="仿宋_GB2312" w:cs="仿宋_GB2312"/>
                <w:b/>
                <w:color w:val="000000" w:themeColor="text1"/>
                <w:kern w:val="0"/>
                <w:szCs w:val="21"/>
              </w:rPr>
            </w:pPr>
            <w:r w:rsidRPr="00BD6691">
              <w:rPr>
                <w:rFonts w:ascii="仿宋_GB2312" w:eastAsia="仿宋_GB2312" w:hAnsi="仿宋_GB2312" w:cs="仿宋_GB2312" w:hint="eastAsia"/>
                <w:b/>
                <w:bCs/>
                <w:color w:val="000000" w:themeColor="text1"/>
                <w:kern w:val="0"/>
                <w:szCs w:val="21"/>
              </w:rPr>
              <w:t>行使内容</w:t>
            </w:r>
          </w:p>
        </w:tc>
      </w:tr>
      <w:tr w:rsidR="00BD6691" w:rsidRPr="00BD6691" w:rsidTr="00BD6691">
        <w:trPr>
          <w:trHeight w:val="445"/>
          <w:jc w:val="center"/>
        </w:trPr>
        <w:tc>
          <w:tcPr>
            <w:tcW w:w="674" w:type="dxa"/>
            <w:vAlign w:val="center"/>
          </w:tcPr>
          <w:p w:rsidR="00823783" w:rsidRPr="00BD6691" w:rsidRDefault="00823783">
            <w:pPr>
              <w:widowControl/>
              <w:numPr>
                <w:ilvl w:val="0"/>
                <w:numId w:val="5"/>
              </w:numPr>
              <w:adjustRightInd w:val="0"/>
              <w:snapToGrid w:val="0"/>
              <w:spacing w:before="188" w:after="188" w:line="326" w:lineRule="atLeast"/>
              <w:jc w:val="left"/>
              <w:rPr>
                <w:rFonts w:ascii="仿宋_GB2312" w:eastAsia="仿宋_GB2312" w:hAnsi="仿宋_GB2312" w:cs="仿宋_GB2312"/>
                <w:color w:val="000000" w:themeColor="text1"/>
                <w:kern w:val="0"/>
                <w:szCs w:val="21"/>
              </w:rPr>
            </w:pPr>
          </w:p>
        </w:tc>
        <w:tc>
          <w:tcPr>
            <w:tcW w:w="1122" w:type="dxa"/>
            <w:vAlign w:val="center"/>
          </w:tcPr>
          <w:p w:rsidR="00823783" w:rsidRPr="00BD6691" w:rsidRDefault="00D4082E">
            <w:pPr>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社会保险待遇支付(不含医疗保险、生育保险)</w:t>
            </w:r>
          </w:p>
        </w:tc>
        <w:tc>
          <w:tcPr>
            <w:tcW w:w="787" w:type="dxa"/>
            <w:vAlign w:val="center"/>
          </w:tcPr>
          <w:p w:rsidR="00823783" w:rsidRPr="00BD6691" w:rsidRDefault="00D4082E">
            <w:pPr>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0511001001</w:t>
            </w:r>
          </w:p>
        </w:tc>
        <w:tc>
          <w:tcPr>
            <w:tcW w:w="814" w:type="dxa"/>
            <w:tcBorders>
              <w:right w:val="single" w:sz="4" w:space="0" w:color="auto"/>
            </w:tcBorders>
            <w:vAlign w:val="center"/>
          </w:tcPr>
          <w:p w:rsidR="00823783" w:rsidRPr="00BD6691" w:rsidRDefault="00D4082E">
            <w:pPr>
              <w:widowControl/>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社会保险经办机构</w:t>
            </w:r>
          </w:p>
        </w:tc>
        <w:tc>
          <w:tcPr>
            <w:tcW w:w="7137" w:type="dxa"/>
            <w:tcBorders>
              <w:top w:val="single" w:sz="4" w:space="0" w:color="auto"/>
              <w:left w:val="single" w:sz="4" w:space="0" w:color="auto"/>
              <w:right w:val="single" w:sz="4" w:space="0" w:color="auto"/>
            </w:tcBorders>
            <w:vAlign w:val="center"/>
          </w:tcPr>
          <w:p w:rsidR="00823783" w:rsidRPr="00BD6691" w:rsidRDefault="00D4082E">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【法律】《中华人民共和国社会保险法》（2010年）</w:t>
            </w:r>
          </w:p>
          <w:p w:rsidR="00823783" w:rsidRPr="00BD6691" w:rsidRDefault="00D4082E">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第八条 社会保险经办机构提供社会保险服务，负责社会保险登记、个人权益记录、社会保险待遇支付工作。</w:t>
            </w:r>
          </w:p>
          <w:p w:rsidR="00823783" w:rsidRPr="00BD6691" w:rsidRDefault="00D4082E">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【法律】《中华人民共和国劳动法》（2009年修正）</w:t>
            </w:r>
          </w:p>
          <w:p w:rsidR="00823783" w:rsidRPr="00BD6691" w:rsidRDefault="00D4082E">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第七十条 国家发展社会保险事业，建立社会保险制度，设立社会保险基金，使劳动者在年老、患病、工伤、失业、生育等情况下获得帮助和补偿。</w:t>
            </w:r>
          </w:p>
          <w:p w:rsidR="00823783" w:rsidRPr="00BD6691" w:rsidRDefault="00D4082E">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第七十三条 劳动者在下列情况下，依法享受社会保险待遇:</w:t>
            </w:r>
          </w:p>
          <w:p w:rsidR="00823783" w:rsidRPr="00BD6691" w:rsidRDefault="00D4082E">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(一)退休；（二）患病、负伤；(三)因工伤残或者患职业病；（四）失业；（五）生育。</w:t>
            </w:r>
          </w:p>
          <w:p w:rsidR="00823783" w:rsidRPr="00BD6691" w:rsidRDefault="00D4082E">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劳动者死亡后，其遗属依法享受遗属津贴。</w:t>
            </w:r>
          </w:p>
          <w:p w:rsidR="00823783" w:rsidRPr="00BD6691" w:rsidRDefault="00D4082E">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劳动者享受社会保险待遇的条件和标准由法律、法规规定。</w:t>
            </w:r>
          </w:p>
          <w:p w:rsidR="00823783" w:rsidRPr="00BD6691" w:rsidRDefault="00D4082E">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劳动者享受的社会保险金必须按时足额支付。</w:t>
            </w:r>
          </w:p>
        </w:tc>
        <w:tc>
          <w:tcPr>
            <w:tcW w:w="897" w:type="dxa"/>
            <w:tcBorders>
              <w:top w:val="single" w:sz="4" w:space="0" w:color="auto"/>
              <w:left w:val="single" w:sz="4" w:space="0" w:color="auto"/>
              <w:bottom w:val="single" w:sz="4" w:space="0" w:color="auto"/>
              <w:right w:val="single" w:sz="4" w:space="0" w:color="auto"/>
            </w:tcBorders>
            <w:vAlign w:val="center"/>
          </w:tcPr>
          <w:p w:rsidR="00823783" w:rsidRPr="00BD6691" w:rsidRDefault="00D4082E" w:rsidP="00BD6691">
            <w:pPr>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自治区</w:t>
            </w:r>
          </w:p>
        </w:tc>
        <w:tc>
          <w:tcPr>
            <w:tcW w:w="3028" w:type="dxa"/>
            <w:tcBorders>
              <w:top w:val="single" w:sz="4" w:space="0" w:color="auto"/>
              <w:left w:val="single" w:sz="4" w:space="0" w:color="auto"/>
              <w:bottom w:val="single" w:sz="4" w:space="0" w:color="auto"/>
              <w:right w:val="single" w:sz="4" w:space="0" w:color="auto"/>
            </w:tcBorders>
            <w:vAlign w:val="center"/>
          </w:tcPr>
          <w:p w:rsidR="00823783" w:rsidRPr="00BD6691" w:rsidRDefault="00D4082E">
            <w:pPr>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养老保险待遇给付行使层级为自治区、市、县三级；失业保险、工伤保险待遇给付行使层级为市、县两级。</w:t>
            </w:r>
          </w:p>
        </w:tc>
      </w:tr>
      <w:tr w:rsidR="00BD6691" w:rsidRPr="00BD6691" w:rsidTr="00BD6691">
        <w:trPr>
          <w:trHeight w:val="943"/>
          <w:jc w:val="center"/>
        </w:trPr>
        <w:tc>
          <w:tcPr>
            <w:tcW w:w="674" w:type="dxa"/>
            <w:vAlign w:val="center"/>
          </w:tcPr>
          <w:p w:rsidR="00823783" w:rsidRPr="00BD6691" w:rsidRDefault="00823783">
            <w:pPr>
              <w:widowControl/>
              <w:numPr>
                <w:ilvl w:val="0"/>
                <w:numId w:val="5"/>
              </w:numPr>
              <w:adjustRightInd w:val="0"/>
              <w:snapToGrid w:val="0"/>
              <w:spacing w:before="188" w:after="188" w:line="326" w:lineRule="atLeast"/>
              <w:jc w:val="left"/>
              <w:rPr>
                <w:rFonts w:ascii="仿宋_GB2312" w:eastAsia="仿宋_GB2312" w:hAnsi="仿宋_GB2312" w:cs="仿宋_GB2312"/>
                <w:color w:val="000000" w:themeColor="text1"/>
                <w:kern w:val="0"/>
                <w:szCs w:val="21"/>
              </w:rPr>
            </w:pPr>
          </w:p>
        </w:tc>
        <w:tc>
          <w:tcPr>
            <w:tcW w:w="1122" w:type="dxa"/>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就业补助资金支付各类补贴</w:t>
            </w:r>
          </w:p>
        </w:tc>
        <w:tc>
          <w:tcPr>
            <w:tcW w:w="787" w:type="dxa"/>
            <w:vAlign w:val="center"/>
          </w:tcPr>
          <w:p w:rsidR="00823783" w:rsidRPr="00BD6691" w:rsidRDefault="00D4082E">
            <w:pPr>
              <w:widowControl/>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0511003000</w:t>
            </w:r>
          </w:p>
        </w:tc>
        <w:tc>
          <w:tcPr>
            <w:tcW w:w="814" w:type="dxa"/>
            <w:tcBorders>
              <w:right w:val="single" w:sz="4" w:space="0" w:color="auto"/>
            </w:tcBorders>
            <w:vAlign w:val="center"/>
          </w:tcPr>
          <w:p w:rsidR="00823783" w:rsidRPr="00BD6691" w:rsidRDefault="00D4082E">
            <w:pPr>
              <w:widowControl/>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人力资源社会保障部门</w:t>
            </w:r>
          </w:p>
        </w:tc>
        <w:tc>
          <w:tcPr>
            <w:tcW w:w="7137" w:type="dxa"/>
            <w:tcBorders>
              <w:top w:val="single" w:sz="4" w:space="0" w:color="auto"/>
              <w:left w:val="single" w:sz="4" w:space="0" w:color="auto"/>
              <w:right w:val="single" w:sz="4" w:space="0" w:color="auto"/>
            </w:tcBorders>
            <w:vAlign w:val="center"/>
          </w:tcPr>
          <w:p w:rsidR="00823783" w:rsidRPr="00BD6691" w:rsidRDefault="00D4082E">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【规范性文件】</w:t>
            </w:r>
            <w:r w:rsidRPr="00BD6691">
              <w:rPr>
                <w:rFonts w:ascii="仿宋_GB2312" w:eastAsia="仿宋_GB2312" w:hAnsi="宋体" w:cs="宋体" w:hint="eastAsia"/>
                <w:color w:val="000000" w:themeColor="text1"/>
                <w:szCs w:val="21"/>
              </w:rPr>
              <w:t>财政部 人力资源社会保障部关于印发《就业补助资金管理办法》的通知（财社〔2017〕164号）</w:t>
            </w:r>
          </w:p>
          <w:p w:rsidR="00823783" w:rsidRPr="00BD6691" w:rsidRDefault="00D4082E">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第四条 就业补助资金分为对个人和单位的补贴、公共就业服务能力建设补助两类。</w:t>
            </w:r>
          </w:p>
          <w:p w:rsidR="00823783" w:rsidRPr="00BD6691" w:rsidRDefault="00D4082E">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对个人和单位的补贴资金用于职业培训补贴、职业技能鉴定补贴、社会保险补贴、公益性岗位补贴、创业补贴、就业见习补贴、求职创业补贴等支出；公共就业服务能力建设补助资金用于就业创业服务补助和高技能人才培养补助等支出。</w:t>
            </w:r>
          </w:p>
          <w:p w:rsidR="00823783" w:rsidRPr="00BD6691" w:rsidRDefault="00D4082E">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同一项目就业补助资金补贴与失业保险待遇有重复的，个人和单位不可重复享受。</w:t>
            </w:r>
          </w:p>
        </w:tc>
        <w:tc>
          <w:tcPr>
            <w:tcW w:w="897" w:type="dxa"/>
            <w:tcBorders>
              <w:top w:val="single" w:sz="4" w:space="0" w:color="auto"/>
              <w:left w:val="single" w:sz="4" w:space="0" w:color="auto"/>
              <w:bottom w:val="single" w:sz="4" w:space="0" w:color="auto"/>
              <w:right w:val="single" w:sz="4" w:space="0" w:color="auto"/>
            </w:tcBorders>
            <w:vAlign w:val="center"/>
          </w:tcPr>
          <w:p w:rsidR="00823783" w:rsidRPr="00BD6691" w:rsidRDefault="00D4082E" w:rsidP="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自治区</w:t>
            </w:r>
          </w:p>
        </w:tc>
        <w:tc>
          <w:tcPr>
            <w:tcW w:w="3028" w:type="dxa"/>
            <w:tcBorders>
              <w:top w:val="single" w:sz="4" w:space="0" w:color="auto"/>
              <w:left w:val="single" w:sz="4" w:space="0" w:color="auto"/>
              <w:bottom w:val="single" w:sz="4" w:space="0" w:color="auto"/>
              <w:right w:val="single" w:sz="4" w:space="0" w:color="auto"/>
            </w:tcBorders>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shd w:val="clear" w:color="auto" w:fill="FFFFFF"/>
              </w:rPr>
            </w:pPr>
            <w:r w:rsidRPr="00BD6691">
              <w:rPr>
                <w:rFonts w:ascii="仿宋_GB2312" w:eastAsia="仿宋_GB2312" w:hAnsi="仿宋_GB2312" w:cs="仿宋_GB2312" w:hint="eastAsia"/>
                <w:color w:val="000000" w:themeColor="text1"/>
                <w:szCs w:val="21"/>
                <w:shd w:val="clear" w:color="auto" w:fill="FFFFFF"/>
              </w:rPr>
              <w:t>各级人社部门按照本级政府职能，对各类补贴申请进行审核和支付。</w:t>
            </w:r>
          </w:p>
        </w:tc>
      </w:tr>
    </w:tbl>
    <w:p w:rsidR="00823783" w:rsidRPr="00BD6691" w:rsidRDefault="00D4082E" w:rsidP="00BD6691">
      <w:pPr>
        <w:widowControl/>
        <w:jc w:val="center"/>
        <w:rPr>
          <w:rFonts w:ascii="楷体_GB2312" w:eastAsia="楷体_GB2312" w:hAnsi="黑体"/>
          <w:b/>
          <w:color w:val="000000" w:themeColor="text1"/>
          <w:sz w:val="32"/>
          <w:szCs w:val="32"/>
        </w:rPr>
      </w:pPr>
      <w:r w:rsidRPr="00BD6691">
        <w:rPr>
          <w:rFonts w:ascii="黑体" w:eastAsia="黑体" w:hAnsi="黑体"/>
          <w:color w:val="000000" w:themeColor="text1"/>
          <w:sz w:val="32"/>
          <w:szCs w:val="32"/>
        </w:rPr>
        <w:br w:type="page"/>
      </w:r>
      <w:r w:rsidRPr="00BD6691">
        <w:rPr>
          <w:rFonts w:ascii="楷体_GB2312" w:eastAsia="楷体_GB2312" w:hAnsi="黑体" w:hint="eastAsia"/>
          <w:b/>
          <w:color w:val="000000" w:themeColor="text1"/>
          <w:sz w:val="32"/>
          <w:szCs w:val="32"/>
        </w:rPr>
        <w:lastRenderedPageBreak/>
        <w:t>六、行政奖励</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1228"/>
        <w:gridCol w:w="850"/>
        <w:gridCol w:w="709"/>
        <w:gridCol w:w="6858"/>
        <w:gridCol w:w="1021"/>
        <w:gridCol w:w="3324"/>
      </w:tblGrid>
      <w:tr w:rsidR="00BD6691" w:rsidRPr="00BD6691" w:rsidTr="00BD6691">
        <w:trPr>
          <w:trHeight w:val="765"/>
          <w:tblHeader/>
          <w:jc w:val="center"/>
        </w:trPr>
        <w:tc>
          <w:tcPr>
            <w:tcW w:w="752" w:type="dxa"/>
            <w:vAlign w:val="center"/>
          </w:tcPr>
          <w:p w:rsidR="00BD6691" w:rsidRPr="00BD6691" w:rsidRDefault="00BD6691">
            <w:pPr>
              <w:widowControl/>
              <w:jc w:val="center"/>
              <w:rPr>
                <w:rFonts w:ascii="仿宋_GB2312" w:eastAsia="仿宋_GB2312" w:hAnsi="仿宋_GB2312" w:cs="仿宋_GB2312"/>
                <w:b/>
                <w:color w:val="000000" w:themeColor="text1"/>
                <w:kern w:val="0"/>
                <w:szCs w:val="21"/>
              </w:rPr>
            </w:pPr>
            <w:r w:rsidRPr="00BD6691">
              <w:rPr>
                <w:rFonts w:ascii="仿宋_GB2312" w:eastAsia="仿宋_GB2312" w:hAnsi="仿宋_GB2312" w:cs="仿宋_GB2312" w:hint="eastAsia"/>
                <w:b/>
                <w:color w:val="000000" w:themeColor="text1"/>
                <w:kern w:val="0"/>
                <w:szCs w:val="21"/>
              </w:rPr>
              <w:t>序号</w:t>
            </w:r>
          </w:p>
        </w:tc>
        <w:tc>
          <w:tcPr>
            <w:tcW w:w="1228" w:type="dxa"/>
            <w:vAlign w:val="center"/>
          </w:tcPr>
          <w:p w:rsidR="00BD6691" w:rsidRPr="00BD6691" w:rsidRDefault="00BD6691">
            <w:pPr>
              <w:jc w:val="center"/>
              <w:rPr>
                <w:rFonts w:ascii="仿宋_GB2312" w:eastAsia="仿宋_GB2312" w:hAnsi="仿宋_GB2312" w:cs="仿宋_GB2312"/>
                <w:b/>
                <w:color w:val="000000" w:themeColor="text1"/>
                <w:kern w:val="0"/>
                <w:szCs w:val="21"/>
              </w:rPr>
            </w:pPr>
            <w:r w:rsidRPr="00BD6691">
              <w:rPr>
                <w:rFonts w:ascii="仿宋_GB2312" w:eastAsia="仿宋_GB2312" w:hAnsi="仿宋_GB2312" w:cs="仿宋_GB2312" w:hint="eastAsia"/>
                <w:b/>
                <w:color w:val="000000" w:themeColor="text1"/>
                <w:kern w:val="0"/>
                <w:szCs w:val="21"/>
              </w:rPr>
              <w:t>职权名称</w:t>
            </w:r>
          </w:p>
        </w:tc>
        <w:tc>
          <w:tcPr>
            <w:tcW w:w="850" w:type="dxa"/>
            <w:vAlign w:val="center"/>
          </w:tcPr>
          <w:p w:rsidR="00BD6691" w:rsidRPr="00BD6691" w:rsidRDefault="00BD6691">
            <w:pPr>
              <w:widowControl/>
              <w:jc w:val="center"/>
              <w:rPr>
                <w:rFonts w:ascii="仿宋_GB2312" w:eastAsia="仿宋_GB2312" w:hAnsi="仿宋_GB2312" w:cs="仿宋_GB2312"/>
                <w:b/>
                <w:color w:val="000000" w:themeColor="text1"/>
                <w:kern w:val="0"/>
                <w:szCs w:val="21"/>
              </w:rPr>
            </w:pPr>
            <w:r w:rsidRPr="00BD6691">
              <w:rPr>
                <w:rFonts w:ascii="仿宋_GB2312" w:eastAsia="仿宋_GB2312" w:hAnsi="仿宋_GB2312" w:cs="仿宋_GB2312" w:hint="eastAsia"/>
                <w:b/>
                <w:color w:val="000000" w:themeColor="text1"/>
                <w:kern w:val="0"/>
                <w:szCs w:val="21"/>
              </w:rPr>
              <w:t>基本</w:t>
            </w:r>
          </w:p>
          <w:p w:rsidR="00BD6691" w:rsidRPr="00BD6691" w:rsidRDefault="00BD6691">
            <w:pPr>
              <w:widowControl/>
              <w:jc w:val="center"/>
              <w:rPr>
                <w:rFonts w:ascii="仿宋_GB2312" w:eastAsia="仿宋_GB2312" w:hAnsi="仿宋_GB2312" w:cs="仿宋_GB2312"/>
                <w:b/>
                <w:color w:val="000000" w:themeColor="text1"/>
                <w:kern w:val="0"/>
                <w:szCs w:val="21"/>
              </w:rPr>
            </w:pPr>
            <w:r w:rsidRPr="00BD6691">
              <w:rPr>
                <w:rFonts w:ascii="仿宋_GB2312" w:eastAsia="仿宋_GB2312" w:hAnsi="仿宋_GB2312" w:cs="仿宋_GB2312" w:hint="eastAsia"/>
                <w:b/>
                <w:color w:val="000000" w:themeColor="text1"/>
                <w:kern w:val="0"/>
                <w:szCs w:val="21"/>
              </w:rPr>
              <w:t>编码</w:t>
            </w:r>
          </w:p>
        </w:tc>
        <w:tc>
          <w:tcPr>
            <w:tcW w:w="709" w:type="dxa"/>
            <w:vAlign w:val="center"/>
          </w:tcPr>
          <w:p w:rsidR="00BD6691" w:rsidRPr="00BD6691" w:rsidRDefault="00BD6691">
            <w:pPr>
              <w:widowControl/>
              <w:jc w:val="center"/>
              <w:rPr>
                <w:rFonts w:ascii="仿宋_GB2312" w:eastAsia="仿宋_GB2312" w:hAnsi="仿宋_GB2312" w:cs="仿宋_GB2312"/>
                <w:b/>
                <w:color w:val="000000" w:themeColor="text1"/>
                <w:kern w:val="0"/>
                <w:szCs w:val="21"/>
              </w:rPr>
            </w:pPr>
            <w:r w:rsidRPr="00BD6691">
              <w:rPr>
                <w:rFonts w:ascii="仿宋_GB2312" w:eastAsia="仿宋_GB2312" w:hAnsi="仿宋_GB2312" w:cs="仿宋_GB2312" w:hint="eastAsia"/>
                <w:b/>
                <w:color w:val="000000" w:themeColor="text1"/>
                <w:kern w:val="0"/>
                <w:szCs w:val="21"/>
              </w:rPr>
              <w:t>实施部门</w:t>
            </w:r>
          </w:p>
        </w:tc>
        <w:tc>
          <w:tcPr>
            <w:tcW w:w="6858" w:type="dxa"/>
            <w:tcBorders>
              <w:bottom w:val="single" w:sz="4" w:space="0" w:color="auto"/>
            </w:tcBorders>
            <w:vAlign w:val="center"/>
          </w:tcPr>
          <w:p w:rsidR="00BD6691" w:rsidRPr="00BD6691" w:rsidRDefault="00BD6691">
            <w:pPr>
              <w:widowControl/>
              <w:jc w:val="center"/>
              <w:rPr>
                <w:rFonts w:ascii="仿宋_GB2312" w:eastAsia="仿宋_GB2312" w:hAnsi="仿宋_GB2312" w:cs="仿宋_GB2312"/>
                <w:b/>
                <w:color w:val="000000" w:themeColor="text1"/>
                <w:kern w:val="0"/>
                <w:szCs w:val="21"/>
              </w:rPr>
            </w:pPr>
            <w:r w:rsidRPr="00BD6691">
              <w:rPr>
                <w:rFonts w:ascii="仿宋_GB2312" w:eastAsia="仿宋_GB2312" w:hAnsi="仿宋_GB2312" w:cs="仿宋_GB2312" w:hint="eastAsia"/>
                <w:b/>
                <w:color w:val="000000" w:themeColor="text1"/>
                <w:kern w:val="0"/>
                <w:szCs w:val="21"/>
              </w:rPr>
              <w:t>职权依据</w:t>
            </w:r>
          </w:p>
        </w:tc>
        <w:tc>
          <w:tcPr>
            <w:tcW w:w="1021" w:type="dxa"/>
            <w:tcBorders>
              <w:bottom w:val="single" w:sz="4" w:space="0" w:color="auto"/>
            </w:tcBorders>
            <w:vAlign w:val="center"/>
          </w:tcPr>
          <w:p w:rsidR="00BD6691" w:rsidRPr="00BD6691" w:rsidRDefault="00BD6691">
            <w:pPr>
              <w:widowControl/>
              <w:jc w:val="center"/>
              <w:rPr>
                <w:rFonts w:ascii="仿宋_GB2312" w:eastAsia="仿宋_GB2312" w:hAnsi="仿宋_GB2312" w:cs="仿宋_GB2312"/>
                <w:b/>
                <w:color w:val="000000" w:themeColor="text1"/>
                <w:kern w:val="0"/>
                <w:szCs w:val="21"/>
              </w:rPr>
            </w:pPr>
            <w:r w:rsidRPr="00BD6691">
              <w:rPr>
                <w:rFonts w:ascii="仿宋_GB2312" w:eastAsia="仿宋_GB2312" w:hAnsi="仿宋_GB2312" w:cs="仿宋_GB2312" w:hint="eastAsia"/>
                <w:b/>
                <w:color w:val="000000" w:themeColor="text1"/>
                <w:kern w:val="0"/>
                <w:szCs w:val="21"/>
              </w:rPr>
              <w:t>行使</w:t>
            </w:r>
          </w:p>
          <w:p w:rsidR="00BD6691" w:rsidRPr="00BD6691" w:rsidRDefault="00BD6691">
            <w:pPr>
              <w:widowControl/>
              <w:jc w:val="center"/>
              <w:rPr>
                <w:rFonts w:ascii="仿宋_GB2312" w:eastAsia="仿宋_GB2312" w:hAnsi="仿宋_GB2312" w:cs="仿宋_GB2312"/>
                <w:b/>
                <w:color w:val="000000" w:themeColor="text1"/>
                <w:kern w:val="0"/>
                <w:szCs w:val="21"/>
              </w:rPr>
            </w:pPr>
            <w:r w:rsidRPr="00BD6691">
              <w:rPr>
                <w:rFonts w:ascii="仿宋_GB2312" w:eastAsia="仿宋_GB2312" w:hAnsi="仿宋_GB2312" w:cs="仿宋_GB2312" w:hint="eastAsia"/>
                <w:b/>
                <w:color w:val="000000" w:themeColor="text1"/>
                <w:kern w:val="0"/>
                <w:szCs w:val="21"/>
              </w:rPr>
              <w:t>层级</w:t>
            </w:r>
          </w:p>
        </w:tc>
        <w:tc>
          <w:tcPr>
            <w:tcW w:w="3324" w:type="dxa"/>
            <w:tcBorders>
              <w:bottom w:val="single" w:sz="4" w:space="0" w:color="auto"/>
            </w:tcBorders>
            <w:vAlign w:val="center"/>
          </w:tcPr>
          <w:p w:rsidR="00BD6691" w:rsidRPr="00BD6691" w:rsidRDefault="00BD6691">
            <w:pPr>
              <w:widowControl/>
              <w:jc w:val="center"/>
              <w:rPr>
                <w:rFonts w:ascii="仿宋_GB2312" w:eastAsia="仿宋_GB2312" w:hAnsi="仿宋_GB2312" w:cs="仿宋_GB2312"/>
                <w:b/>
                <w:color w:val="000000" w:themeColor="text1"/>
                <w:kern w:val="0"/>
                <w:szCs w:val="21"/>
              </w:rPr>
            </w:pPr>
            <w:r w:rsidRPr="00BD6691">
              <w:rPr>
                <w:rFonts w:ascii="仿宋_GB2312" w:eastAsia="仿宋_GB2312" w:hAnsi="仿宋_GB2312" w:cs="仿宋_GB2312" w:hint="eastAsia"/>
                <w:b/>
                <w:bCs/>
                <w:color w:val="000000" w:themeColor="text1"/>
                <w:kern w:val="0"/>
                <w:szCs w:val="21"/>
              </w:rPr>
              <w:t>行使内容</w:t>
            </w:r>
          </w:p>
        </w:tc>
      </w:tr>
      <w:tr w:rsidR="00BD6691" w:rsidRPr="00BD6691" w:rsidTr="00BD6691">
        <w:trPr>
          <w:trHeight w:val="1095"/>
          <w:jc w:val="center"/>
        </w:trPr>
        <w:tc>
          <w:tcPr>
            <w:tcW w:w="752" w:type="dxa"/>
            <w:vAlign w:val="center"/>
          </w:tcPr>
          <w:p w:rsidR="00BD6691" w:rsidRPr="00BD6691" w:rsidRDefault="00BD6691">
            <w:pPr>
              <w:widowControl/>
              <w:adjustRightInd w:val="0"/>
              <w:snapToGrid w:val="0"/>
              <w:spacing w:before="188" w:after="188" w:line="326" w:lineRule="atLeast"/>
              <w:ind w:left="170"/>
              <w:jc w:val="left"/>
              <w:rPr>
                <w:rFonts w:ascii="仿宋_GB2312" w:eastAsia="仿宋_GB2312" w:hAnsi="仿宋_GB2312" w:cs="仿宋_GB2312"/>
                <w:color w:val="000000" w:themeColor="text1"/>
                <w:kern w:val="0"/>
                <w:szCs w:val="21"/>
              </w:rPr>
            </w:pPr>
            <w:r w:rsidRPr="00BD6691">
              <w:rPr>
                <w:rFonts w:ascii="仿宋_GB2312" w:eastAsia="仿宋_GB2312" w:hAnsi="仿宋_GB2312" w:cs="仿宋_GB2312" w:hint="eastAsia"/>
                <w:color w:val="000000" w:themeColor="text1"/>
                <w:kern w:val="0"/>
                <w:szCs w:val="21"/>
              </w:rPr>
              <w:t>1</w:t>
            </w:r>
          </w:p>
        </w:tc>
        <w:tc>
          <w:tcPr>
            <w:tcW w:w="1228" w:type="dxa"/>
            <w:vAlign w:val="center"/>
          </w:tcPr>
          <w:p w:rsidR="00BD6691" w:rsidRPr="00BD6691" w:rsidRDefault="00BD6691" w:rsidP="00BD6691">
            <w:pPr>
              <w:widowControl/>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劳动合同法违法行为举报奖励</w:t>
            </w:r>
          </w:p>
        </w:tc>
        <w:tc>
          <w:tcPr>
            <w:tcW w:w="850" w:type="dxa"/>
            <w:vAlign w:val="center"/>
          </w:tcPr>
          <w:p w:rsidR="00BD6691" w:rsidRPr="00BD6691" w:rsidRDefault="00BD6691" w:rsidP="00BD6691">
            <w:pPr>
              <w:widowControl/>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0</w:t>
            </w:r>
            <w:r w:rsidRPr="00BD6691">
              <w:rPr>
                <w:rFonts w:ascii="仿宋_GB2312" w:eastAsia="仿宋_GB2312" w:hAnsi="仿宋_GB2312" w:cs="仿宋_GB2312"/>
                <w:color w:val="000000" w:themeColor="text1"/>
                <w:szCs w:val="21"/>
              </w:rPr>
              <w:t>811001</w:t>
            </w:r>
            <w:r w:rsidRPr="00BD6691">
              <w:rPr>
                <w:rFonts w:ascii="仿宋_GB2312" w:eastAsia="仿宋_GB2312" w:hAnsi="仿宋_GB2312" w:cs="仿宋_GB2312" w:hint="eastAsia"/>
                <w:color w:val="000000" w:themeColor="text1"/>
                <w:szCs w:val="21"/>
              </w:rPr>
              <w:t>000</w:t>
            </w:r>
          </w:p>
        </w:tc>
        <w:tc>
          <w:tcPr>
            <w:tcW w:w="709" w:type="dxa"/>
            <w:tcBorders>
              <w:right w:val="single" w:sz="4" w:space="0" w:color="auto"/>
            </w:tcBorders>
            <w:vAlign w:val="center"/>
          </w:tcPr>
          <w:p w:rsidR="00BD6691" w:rsidRPr="00BD6691" w:rsidRDefault="00BD6691">
            <w:pPr>
              <w:widowControl/>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劳动行政部门</w:t>
            </w:r>
          </w:p>
        </w:tc>
        <w:tc>
          <w:tcPr>
            <w:tcW w:w="6858" w:type="dxa"/>
            <w:tcBorders>
              <w:top w:val="single" w:sz="4" w:space="0" w:color="auto"/>
              <w:left w:val="single" w:sz="4" w:space="0" w:color="auto"/>
              <w:right w:val="single" w:sz="4" w:space="0" w:color="auto"/>
            </w:tcBorders>
            <w:vAlign w:val="center"/>
          </w:tcPr>
          <w:p w:rsidR="00BD6691" w:rsidRPr="00BD6691" w:rsidRDefault="00BD6691">
            <w:pPr>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【法律】《中华人民共和国劳动合同法》  （2007年主席令第65号，2012年主席令第73号修正）</w:t>
            </w:r>
          </w:p>
          <w:p w:rsidR="00BD6691" w:rsidRPr="00BD6691" w:rsidRDefault="00BD6691">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第七十九条  任何组织或者个人对违反本法的行为都有权举报，县级以上人民政府劳动行政部门应当及时核实、处理，并对举报有功人员给予奖励。</w:t>
            </w:r>
          </w:p>
        </w:tc>
        <w:tc>
          <w:tcPr>
            <w:tcW w:w="1021"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自治区</w:t>
            </w:r>
          </w:p>
        </w:tc>
        <w:tc>
          <w:tcPr>
            <w:tcW w:w="3324" w:type="dxa"/>
            <w:tcBorders>
              <w:top w:val="single" w:sz="4" w:space="0" w:color="auto"/>
              <w:left w:val="single" w:sz="4" w:space="0" w:color="auto"/>
              <w:bottom w:val="single" w:sz="4" w:space="0" w:color="auto"/>
              <w:right w:val="single" w:sz="4" w:space="0" w:color="auto"/>
            </w:tcBorders>
            <w:vAlign w:val="center"/>
          </w:tcPr>
          <w:p w:rsidR="00BD6691" w:rsidRPr="00BD6691" w:rsidRDefault="00BD6691">
            <w:pPr>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负责对中央驻宁机关、企业事业单位，自治区级机关、事业单位和社会团体用人单位违法行为举报的核实、处理及举报奖励。</w:t>
            </w:r>
          </w:p>
        </w:tc>
      </w:tr>
    </w:tbl>
    <w:p w:rsidR="00BD6691" w:rsidRPr="00BD6691" w:rsidRDefault="00BD6691">
      <w:pPr>
        <w:widowControl/>
        <w:jc w:val="left"/>
        <w:rPr>
          <w:rFonts w:ascii="黑体" w:eastAsia="黑体" w:hAnsi="黑体"/>
          <w:color w:val="000000" w:themeColor="text1"/>
          <w:sz w:val="32"/>
          <w:szCs w:val="32"/>
        </w:rPr>
      </w:pPr>
      <w:r w:rsidRPr="00BD6691">
        <w:rPr>
          <w:rFonts w:ascii="黑体" w:eastAsia="黑体" w:hAnsi="黑体"/>
          <w:color w:val="000000" w:themeColor="text1"/>
          <w:sz w:val="32"/>
          <w:szCs w:val="32"/>
        </w:rPr>
        <w:br w:type="page"/>
      </w:r>
    </w:p>
    <w:p w:rsidR="00823783" w:rsidRPr="00BD6691" w:rsidRDefault="00823783">
      <w:pPr>
        <w:widowControl/>
        <w:jc w:val="left"/>
        <w:rPr>
          <w:rFonts w:ascii="黑体" w:eastAsia="黑体" w:hAnsi="黑体"/>
          <w:color w:val="000000" w:themeColor="text1"/>
          <w:sz w:val="32"/>
          <w:szCs w:val="32"/>
        </w:rPr>
      </w:pPr>
    </w:p>
    <w:p w:rsidR="00823783" w:rsidRPr="00BD6691" w:rsidRDefault="00D4082E">
      <w:pPr>
        <w:jc w:val="center"/>
        <w:rPr>
          <w:rFonts w:ascii="仿宋_GB2312" w:hAnsi="宋体" w:cs="宋体"/>
          <w:color w:val="000000" w:themeColor="text1"/>
          <w:kern w:val="0"/>
        </w:rPr>
      </w:pPr>
      <w:r w:rsidRPr="00BD6691">
        <w:rPr>
          <w:rFonts w:ascii="楷体_GB2312" w:eastAsia="楷体_GB2312" w:hAnsi="黑体" w:hint="eastAsia"/>
          <w:b/>
          <w:color w:val="000000" w:themeColor="text1"/>
          <w:sz w:val="32"/>
          <w:szCs w:val="32"/>
        </w:rPr>
        <w:t>七</w:t>
      </w:r>
      <w:r w:rsidRPr="00BD6691">
        <w:rPr>
          <w:rFonts w:ascii="楷体_GB2312" w:eastAsia="楷体_GB2312" w:hAnsi="黑体"/>
          <w:b/>
          <w:color w:val="000000" w:themeColor="text1"/>
          <w:sz w:val="32"/>
          <w:szCs w:val="32"/>
        </w:rPr>
        <w:t>、</w:t>
      </w:r>
      <w:r w:rsidRPr="00BD6691">
        <w:rPr>
          <w:rFonts w:ascii="楷体_GB2312" w:eastAsia="楷体_GB2312" w:hAnsi="黑体" w:hint="eastAsia"/>
          <w:b/>
          <w:color w:val="000000" w:themeColor="text1"/>
          <w:sz w:val="32"/>
          <w:szCs w:val="32"/>
        </w:rPr>
        <w:t>行政确认</w:t>
      </w:r>
    </w:p>
    <w:tbl>
      <w:tblPr>
        <w:tblW w:w="14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2"/>
        <w:gridCol w:w="1060"/>
        <w:gridCol w:w="817"/>
        <w:gridCol w:w="700"/>
        <w:gridCol w:w="7904"/>
        <w:gridCol w:w="901"/>
        <w:gridCol w:w="2577"/>
      </w:tblGrid>
      <w:tr w:rsidR="00BD6691" w:rsidRPr="00BD6691">
        <w:trPr>
          <w:trHeight w:val="70"/>
          <w:tblHeader/>
          <w:jc w:val="center"/>
        </w:trPr>
        <w:tc>
          <w:tcPr>
            <w:tcW w:w="692" w:type="dxa"/>
            <w:vAlign w:val="center"/>
          </w:tcPr>
          <w:p w:rsidR="00823783" w:rsidRPr="00BD6691" w:rsidRDefault="00D4082E">
            <w:pPr>
              <w:widowControl/>
              <w:jc w:val="center"/>
              <w:rPr>
                <w:rFonts w:ascii="仿宋_GB2312" w:eastAsia="仿宋_GB2312" w:hAnsi="仿宋_GB2312" w:cs="仿宋_GB2312"/>
                <w:b/>
                <w:color w:val="000000" w:themeColor="text1"/>
                <w:kern w:val="0"/>
                <w:szCs w:val="21"/>
              </w:rPr>
            </w:pPr>
            <w:r w:rsidRPr="00BD6691">
              <w:rPr>
                <w:rFonts w:ascii="仿宋_GB2312" w:eastAsia="仿宋_GB2312" w:hAnsi="仿宋_GB2312" w:cs="仿宋_GB2312" w:hint="eastAsia"/>
                <w:b/>
                <w:color w:val="000000" w:themeColor="text1"/>
                <w:kern w:val="0"/>
                <w:szCs w:val="21"/>
              </w:rPr>
              <w:t>序号</w:t>
            </w:r>
          </w:p>
        </w:tc>
        <w:tc>
          <w:tcPr>
            <w:tcW w:w="1060" w:type="dxa"/>
            <w:vAlign w:val="center"/>
          </w:tcPr>
          <w:p w:rsidR="00823783" w:rsidRPr="00BD6691" w:rsidRDefault="00D4082E">
            <w:pPr>
              <w:jc w:val="center"/>
              <w:rPr>
                <w:rFonts w:ascii="仿宋_GB2312" w:eastAsia="仿宋_GB2312" w:hAnsi="仿宋_GB2312" w:cs="仿宋_GB2312"/>
                <w:b/>
                <w:color w:val="000000" w:themeColor="text1"/>
                <w:kern w:val="0"/>
                <w:szCs w:val="21"/>
              </w:rPr>
            </w:pPr>
            <w:r w:rsidRPr="00BD6691">
              <w:rPr>
                <w:rFonts w:ascii="仿宋_GB2312" w:eastAsia="仿宋_GB2312" w:hAnsi="仿宋_GB2312" w:cs="仿宋_GB2312" w:hint="eastAsia"/>
                <w:b/>
                <w:color w:val="000000" w:themeColor="text1"/>
                <w:kern w:val="0"/>
                <w:szCs w:val="21"/>
              </w:rPr>
              <w:t>职权名称</w:t>
            </w:r>
          </w:p>
        </w:tc>
        <w:tc>
          <w:tcPr>
            <w:tcW w:w="817" w:type="dxa"/>
            <w:vAlign w:val="center"/>
          </w:tcPr>
          <w:p w:rsidR="00823783" w:rsidRPr="00BD6691" w:rsidRDefault="00D4082E">
            <w:pPr>
              <w:widowControl/>
              <w:jc w:val="center"/>
              <w:rPr>
                <w:rFonts w:ascii="仿宋_GB2312" w:eastAsia="仿宋_GB2312" w:hAnsi="仿宋_GB2312" w:cs="仿宋_GB2312"/>
                <w:b/>
                <w:color w:val="000000" w:themeColor="text1"/>
                <w:kern w:val="0"/>
                <w:szCs w:val="21"/>
              </w:rPr>
            </w:pPr>
            <w:r w:rsidRPr="00BD6691">
              <w:rPr>
                <w:rFonts w:ascii="仿宋_GB2312" w:eastAsia="仿宋_GB2312" w:hAnsi="仿宋_GB2312" w:cs="仿宋_GB2312" w:hint="eastAsia"/>
                <w:b/>
                <w:color w:val="000000" w:themeColor="text1"/>
                <w:kern w:val="0"/>
                <w:szCs w:val="21"/>
              </w:rPr>
              <w:t>基本编码</w:t>
            </w:r>
          </w:p>
        </w:tc>
        <w:tc>
          <w:tcPr>
            <w:tcW w:w="700" w:type="dxa"/>
            <w:vAlign w:val="center"/>
          </w:tcPr>
          <w:p w:rsidR="00823783" w:rsidRPr="00BD6691" w:rsidRDefault="00D4082E">
            <w:pPr>
              <w:widowControl/>
              <w:jc w:val="center"/>
              <w:rPr>
                <w:rFonts w:ascii="仿宋_GB2312" w:eastAsia="仿宋_GB2312" w:hAnsi="仿宋_GB2312" w:cs="仿宋_GB2312"/>
                <w:b/>
                <w:color w:val="000000" w:themeColor="text1"/>
                <w:kern w:val="0"/>
                <w:szCs w:val="21"/>
              </w:rPr>
            </w:pPr>
            <w:r w:rsidRPr="00BD6691">
              <w:rPr>
                <w:rFonts w:ascii="仿宋_GB2312" w:eastAsia="仿宋_GB2312" w:hAnsi="仿宋_GB2312" w:cs="仿宋_GB2312" w:hint="eastAsia"/>
                <w:b/>
                <w:color w:val="000000" w:themeColor="text1"/>
                <w:kern w:val="0"/>
                <w:szCs w:val="21"/>
              </w:rPr>
              <w:t>实施部门</w:t>
            </w:r>
          </w:p>
        </w:tc>
        <w:tc>
          <w:tcPr>
            <w:tcW w:w="7904" w:type="dxa"/>
            <w:tcBorders>
              <w:bottom w:val="single" w:sz="4" w:space="0" w:color="auto"/>
            </w:tcBorders>
            <w:vAlign w:val="center"/>
          </w:tcPr>
          <w:p w:rsidR="00823783" w:rsidRPr="00BD6691" w:rsidRDefault="00D4082E">
            <w:pPr>
              <w:widowControl/>
              <w:jc w:val="center"/>
              <w:rPr>
                <w:rFonts w:ascii="仿宋_GB2312" w:eastAsia="仿宋_GB2312" w:hAnsi="仿宋_GB2312" w:cs="仿宋_GB2312"/>
                <w:b/>
                <w:color w:val="000000" w:themeColor="text1"/>
                <w:kern w:val="0"/>
                <w:szCs w:val="21"/>
              </w:rPr>
            </w:pPr>
            <w:r w:rsidRPr="00BD6691">
              <w:rPr>
                <w:rFonts w:ascii="仿宋_GB2312" w:eastAsia="仿宋_GB2312" w:hAnsi="仿宋_GB2312" w:cs="仿宋_GB2312" w:hint="eastAsia"/>
                <w:b/>
                <w:color w:val="000000" w:themeColor="text1"/>
                <w:kern w:val="0"/>
                <w:szCs w:val="21"/>
              </w:rPr>
              <w:t>职权依据</w:t>
            </w:r>
          </w:p>
        </w:tc>
        <w:tc>
          <w:tcPr>
            <w:tcW w:w="901" w:type="dxa"/>
            <w:tcBorders>
              <w:bottom w:val="single" w:sz="4" w:space="0" w:color="auto"/>
            </w:tcBorders>
            <w:vAlign w:val="center"/>
          </w:tcPr>
          <w:p w:rsidR="00823783" w:rsidRPr="00BD6691" w:rsidRDefault="00D4082E">
            <w:pPr>
              <w:widowControl/>
              <w:jc w:val="center"/>
              <w:rPr>
                <w:rFonts w:ascii="仿宋_GB2312" w:eastAsia="仿宋_GB2312" w:hAnsi="仿宋_GB2312" w:cs="仿宋_GB2312"/>
                <w:b/>
                <w:color w:val="000000" w:themeColor="text1"/>
                <w:kern w:val="0"/>
                <w:szCs w:val="21"/>
              </w:rPr>
            </w:pPr>
            <w:r w:rsidRPr="00BD6691">
              <w:rPr>
                <w:rFonts w:ascii="仿宋_GB2312" w:eastAsia="仿宋_GB2312" w:hAnsi="仿宋_GB2312" w:cs="仿宋_GB2312" w:hint="eastAsia"/>
                <w:b/>
                <w:color w:val="000000" w:themeColor="text1"/>
                <w:kern w:val="0"/>
                <w:szCs w:val="21"/>
              </w:rPr>
              <w:t>行使</w:t>
            </w:r>
          </w:p>
          <w:p w:rsidR="00823783" w:rsidRPr="00BD6691" w:rsidRDefault="00D4082E">
            <w:pPr>
              <w:widowControl/>
              <w:jc w:val="center"/>
              <w:rPr>
                <w:rFonts w:ascii="仿宋_GB2312" w:eastAsia="仿宋_GB2312" w:hAnsi="仿宋_GB2312" w:cs="仿宋_GB2312"/>
                <w:b/>
                <w:color w:val="000000" w:themeColor="text1"/>
                <w:kern w:val="0"/>
                <w:szCs w:val="21"/>
              </w:rPr>
            </w:pPr>
            <w:r w:rsidRPr="00BD6691">
              <w:rPr>
                <w:rFonts w:ascii="仿宋_GB2312" w:eastAsia="仿宋_GB2312" w:hAnsi="仿宋_GB2312" w:cs="仿宋_GB2312" w:hint="eastAsia"/>
                <w:b/>
                <w:color w:val="000000" w:themeColor="text1"/>
                <w:kern w:val="0"/>
                <w:szCs w:val="21"/>
              </w:rPr>
              <w:t>层级</w:t>
            </w:r>
          </w:p>
        </w:tc>
        <w:tc>
          <w:tcPr>
            <w:tcW w:w="2577" w:type="dxa"/>
            <w:tcBorders>
              <w:bottom w:val="single" w:sz="4" w:space="0" w:color="auto"/>
            </w:tcBorders>
            <w:vAlign w:val="center"/>
          </w:tcPr>
          <w:p w:rsidR="00823783" w:rsidRPr="00BD6691" w:rsidRDefault="00D4082E">
            <w:pPr>
              <w:widowControl/>
              <w:jc w:val="center"/>
              <w:rPr>
                <w:rFonts w:ascii="仿宋_GB2312" w:eastAsia="仿宋_GB2312" w:hAnsi="仿宋_GB2312" w:cs="仿宋_GB2312"/>
                <w:b/>
                <w:color w:val="000000" w:themeColor="text1"/>
                <w:kern w:val="0"/>
                <w:szCs w:val="21"/>
              </w:rPr>
            </w:pPr>
            <w:r w:rsidRPr="00BD6691">
              <w:rPr>
                <w:rFonts w:ascii="仿宋_GB2312" w:eastAsia="仿宋_GB2312" w:hAnsi="仿宋_GB2312" w:cs="仿宋_GB2312" w:hint="eastAsia"/>
                <w:b/>
                <w:bCs/>
                <w:color w:val="000000" w:themeColor="text1"/>
                <w:kern w:val="0"/>
                <w:szCs w:val="21"/>
              </w:rPr>
              <w:t>行使内容</w:t>
            </w:r>
          </w:p>
        </w:tc>
      </w:tr>
      <w:tr w:rsidR="00BD6691" w:rsidRPr="00BD6691">
        <w:trPr>
          <w:trHeight w:val="1480"/>
          <w:jc w:val="center"/>
        </w:trPr>
        <w:tc>
          <w:tcPr>
            <w:tcW w:w="692" w:type="dxa"/>
            <w:vAlign w:val="center"/>
          </w:tcPr>
          <w:p w:rsidR="00823783" w:rsidRPr="00BD6691" w:rsidRDefault="00823783">
            <w:pPr>
              <w:widowControl/>
              <w:numPr>
                <w:ilvl w:val="0"/>
                <w:numId w:val="6"/>
              </w:numPr>
              <w:adjustRightInd w:val="0"/>
              <w:snapToGrid w:val="0"/>
              <w:spacing w:before="188" w:after="188" w:line="326" w:lineRule="atLeast"/>
              <w:jc w:val="left"/>
              <w:rPr>
                <w:rFonts w:ascii="仿宋_GB2312" w:eastAsia="仿宋_GB2312" w:hAnsi="仿宋_GB2312" w:cs="仿宋_GB2312"/>
                <w:color w:val="000000" w:themeColor="text1"/>
                <w:kern w:val="0"/>
                <w:szCs w:val="21"/>
              </w:rPr>
            </w:pPr>
          </w:p>
        </w:tc>
        <w:tc>
          <w:tcPr>
            <w:tcW w:w="1060" w:type="dxa"/>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创业培训定点机构（含网络创业培训定点机构）的认定</w:t>
            </w:r>
          </w:p>
        </w:tc>
        <w:tc>
          <w:tcPr>
            <w:tcW w:w="817" w:type="dxa"/>
            <w:vAlign w:val="center"/>
          </w:tcPr>
          <w:p w:rsidR="00823783" w:rsidRPr="00BD6691" w:rsidRDefault="00D4082E">
            <w:pPr>
              <w:widowControl/>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0711001000</w:t>
            </w:r>
          </w:p>
        </w:tc>
        <w:tc>
          <w:tcPr>
            <w:tcW w:w="700" w:type="dxa"/>
            <w:tcBorders>
              <w:right w:val="single" w:sz="4" w:space="0" w:color="auto"/>
            </w:tcBorders>
            <w:vAlign w:val="center"/>
          </w:tcPr>
          <w:p w:rsidR="00823783" w:rsidRPr="00BD6691" w:rsidRDefault="00D4082E">
            <w:pPr>
              <w:widowControl/>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人力资源社会保障部门</w:t>
            </w:r>
          </w:p>
        </w:tc>
        <w:tc>
          <w:tcPr>
            <w:tcW w:w="7904" w:type="dxa"/>
            <w:tcBorders>
              <w:top w:val="single" w:sz="4" w:space="0" w:color="auto"/>
              <w:left w:val="single" w:sz="4" w:space="0" w:color="auto"/>
              <w:right w:val="single" w:sz="4" w:space="0" w:color="auto"/>
            </w:tcBorders>
            <w:vAlign w:val="center"/>
          </w:tcPr>
          <w:p w:rsidR="00823783" w:rsidRPr="00BD6691" w:rsidRDefault="00D4082E">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【规范性文件】《关于规范创业培训机构认定等有关工作的通知》（人社厅函〔2009〕331号）</w:t>
            </w:r>
          </w:p>
          <w:p w:rsidR="00823783" w:rsidRPr="00BD6691" w:rsidRDefault="00D4082E">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一、关于创业培训定点机构认定</w:t>
            </w:r>
          </w:p>
          <w:p w:rsidR="00823783" w:rsidRPr="00BD6691" w:rsidRDefault="00D4082E">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各省级人力资源社会保障部门负责本地区的创业培训定点机构的认定和管理工作。</w:t>
            </w:r>
          </w:p>
        </w:tc>
        <w:tc>
          <w:tcPr>
            <w:tcW w:w="901" w:type="dxa"/>
            <w:tcBorders>
              <w:top w:val="single" w:sz="4" w:space="0" w:color="auto"/>
              <w:left w:val="single" w:sz="4" w:space="0" w:color="auto"/>
              <w:bottom w:val="single" w:sz="4" w:space="0" w:color="auto"/>
              <w:right w:val="single" w:sz="4" w:space="0" w:color="auto"/>
            </w:tcBorders>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自治区</w:t>
            </w:r>
          </w:p>
        </w:tc>
        <w:tc>
          <w:tcPr>
            <w:tcW w:w="2577" w:type="dxa"/>
            <w:tcBorders>
              <w:top w:val="single" w:sz="4" w:space="0" w:color="auto"/>
              <w:left w:val="single" w:sz="4" w:space="0" w:color="auto"/>
              <w:bottom w:val="single" w:sz="4" w:space="0" w:color="auto"/>
              <w:right w:val="single" w:sz="4" w:space="0" w:color="auto"/>
            </w:tcBorders>
            <w:vAlign w:val="center"/>
          </w:tcPr>
          <w:p w:rsidR="00823783" w:rsidRPr="00BD6691" w:rsidRDefault="00823783">
            <w:pPr>
              <w:widowControl/>
              <w:adjustRightInd w:val="0"/>
              <w:snapToGrid w:val="0"/>
              <w:jc w:val="left"/>
              <w:rPr>
                <w:rFonts w:ascii="仿宋_GB2312" w:eastAsia="仿宋_GB2312" w:hAnsi="仿宋_GB2312" w:cs="仿宋_GB2312"/>
                <w:color w:val="000000" w:themeColor="text1"/>
                <w:szCs w:val="21"/>
              </w:rPr>
            </w:pPr>
          </w:p>
        </w:tc>
      </w:tr>
      <w:tr w:rsidR="00BD6691" w:rsidRPr="00BD6691">
        <w:trPr>
          <w:trHeight w:val="1701"/>
          <w:jc w:val="center"/>
        </w:trPr>
        <w:tc>
          <w:tcPr>
            <w:tcW w:w="692" w:type="dxa"/>
            <w:vAlign w:val="center"/>
          </w:tcPr>
          <w:p w:rsidR="00823783" w:rsidRPr="00BD6691" w:rsidRDefault="00823783">
            <w:pPr>
              <w:widowControl/>
              <w:numPr>
                <w:ilvl w:val="0"/>
                <w:numId w:val="6"/>
              </w:numPr>
              <w:adjustRightInd w:val="0"/>
              <w:snapToGrid w:val="0"/>
              <w:spacing w:before="188" w:after="188" w:line="326" w:lineRule="atLeast"/>
              <w:jc w:val="left"/>
              <w:rPr>
                <w:rFonts w:ascii="仿宋_GB2312" w:eastAsia="仿宋_GB2312" w:hAnsi="仿宋_GB2312" w:cs="仿宋_GB2312"/>
                <w:color w:val="000000" w:themeColor="text1"/>
                <w:kern w:val="0"/>
                <w:szCs w:val="21"/>
              </w:rPr>
            </w:pPr>
          </w:p>
        </w:tc>
        <w:tc>
          <w:tcPr>
            <w:tcW w:w="1060" w:type="dxa"/>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职业技能鉴定考评员资格认证</w:t>
            </w:r>
          </w:p>
        </w:tc>
        <w:tc>
          <w:tcPr>
            <w:tcW w:w="817" w:type="dxa"/>
            <w:vAlign w:val="center"/>
          </w:tcPr>
          <w:p w:rsidR="00823783" w:rsidRPr="00BD6691" w:rsidRDefault="00D4082E">
            <w:pPr>
              <w:widowControl/>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0711002000</w:t>
            </w:r>
          </w:p>
        </w:tc>
        <w:tc>
          <w:tcPr>
            <w:tcW w:w="700" w:type="dxa"/>
            <w:tcBorders>
              <w:right w:val="single" w:sz="4" w:space="0" w:color="auto"/>
            </w:tcBorders>
            <w:vAlign w:val="center"/>
          </w:tcPr>
          <w:p w:rsidR="00823783" w:rsidRPr="00BD6691" w:rsidRDefault="00D4082E">
            <w:pPr>
              <w:widowControl/>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劳动保障部门职业技能鉴定指导中心</w:t>
            </w:r>
          </w:p>
        </w:tc>
        <w:tc>
          <w:tcPr>
            <w:tcW w:w="7904" w:type="dxa"/>
            <w:tcBorders>
              <w:top w:val="single" w:sz="4" w:space="0" w:color="auto"/>
              <w:left w:val="single" w:sz="4" w:space="0" w:color="auto"/>
              <w:bottom w:val="single" w:sz="4" w:space="0" w:color="auto"/>
              <w:right w:val="single" w:sz="4" w:space="0" w:color="auto"/>
            </w:tcBorders>
            <w:vAlign w:val="center"/>
          </w:tcPr>
          <w:p w:rsidR="00823783" w:rsidRPr="00BD6691" w:rsidRDefault="00D4082E">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【规范性文件】《关于印发〈职业技能鉴定考评人员管理工作规程（试行）〉的通知》（劳社培就司函〔2003〕117号）</w:t>
            </w:r>
          </w:p>
          <w:p w:rsidR="00823783" w:rsidRPr="00BD6691" w:rsidRDefault="00D4082E">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第十四条第一款 省级劳动保障部门职业技能鉴定指导中心对本地区申报的考评人员进行资格培训、考核、认证。省级劳动保障部门职业技能鉴定指导中心应将通过认证的考评人员名单报劳动和社会保障部职业技能鉴定中心备案。</w:t>
            </w:r>
          </w:p>
        </w:tc>
        <w:tc>
          <w:tcPr>
            <w:tcW w:w="901" w:type="dxa"/>
            <w:tcBorders>
              <w:top w:val="single" w:sz="4" w:space="0" w:color="auto"/>
              <w:left w:val="single" w:sz="4" w:space="0" w:color="auto"/>
              <w:bottom w:val="single" w:sz="4" w:space="0" w:color="auto"/>
              <w:right w:val="single" w:sz="4" w:space="0" w:color="auto"/>
            </w:tcBorders>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自治区</w:t>
            </w:r>
          </w:p>
        </w:tc>
        <w:tc>
          <w:tcPr>
            <w:tcW w:w="2577" w:type="dxa"/>
            <w:tcBorders>
              <w:top w:val="single" w:sz="4" w:space="0" w:color="auto"/>
              <w:left w:val="single" w:sz="4" w:space="0" w:color="auto"/>
              <w:bottom w:val="single" w:sz="4" w:space="0" w:color="auto"/>
              <w:right w:val="single" w:sz="4" w:space="0" w:color="auto"/>
            </w:tcBorders>
            <w:vAlign w:val="center"/>
          </w:tcPr>
          <w:p w:rsidR="00823783" w:rsidRPr="00BD6691" w:rsidRDefault="00823783">
            <w:pPr>
              <w:widowControl/>
              <w:adjustRightInd w:val="0"/>
              <w:snapToGrid w:val="0"/>
              <w:jc w:val="left"/>
              <w:rPr>
                <w:rFonts w:ascii="仿宋_GB2312" w:eastAsia="仿宋_GB2312" w:hAnsi="仿宋_GB2312" w:cs="仿宋_GB2312"/>
                <w:color w:val="000000" w:themeColor="text1"/>
                <w:szCs w:val="21"/>
                <w:shd w:val="clear" w:color="auto" w:fill="FFFFFF"/>
              </w:rPr>
            </w:pPr>
          </w:p>
        </w:tc>
      </w:tr>
      <w:tr w:rsidR="00BD6691" w:rsidRPr="00BD6691">
        <w:trPr>
          <w:trHeight w:val="893"/>
          <w:jc w:val="center"/>
        </w:trPr>
        <w:tc>
          <w:tcPr>
            <w:tcW w:w="692" w:type="dxa"/>
            <w:vAlign w:val="center"/>
          </w:tcPr>
          <w:p w:rsidR="00823783" w:rsidRPr="00BD6691" w:rsidRDefault="00823783">
            <w:pPr>
              <w:widowControl/>
              <w:numPr>
                <w:ilvl w:val="0"/>
                <w:numId w:val="6"/>
              </w:numPr>
              <w:adjustRightInd w:val="0"/>
              <w:snapToGrid w:val="0"/>
              <w:spacing w:before="188" w:after="188" w:line="326" w:lineRule="atLeast"/>
              <w:jc w:val="left"/>
              <w:rPr>
                <w:rFonts w:ascii="仿宋_GB2312" w:eastAsia="仿宋_GB2312" w:hAnsi="仿宋_GB2312" w:cs="仿宋_GB2312"/>
                <w:color w:val="000000" w:themeColor="text1"/>
                <w:kern w:val="0"/>
                <w:szCs w:val="21"/>
              </w:rPr>
            </w:pPr>
          </w:p>
        </w:tc>
        <w:tc>
          <w:tcPr>
            <w:tcW w:w="1060" w:type="dxa"/>
            <w:vAlign w:val="center"/>
          </w:tcPr>
          <w:p w:rsidR="00823783" w:rsidRPr="00BD6691" w:rsidRDefault="00D4082E">
            <w:pPr>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专业技术人员继续教育基地认定</w:t>
            </w:r>
          </w:p>
        </w:tc>
        <w:tc>
          <w:tcPr>
            <w:tcW w:w="817" w:type="dxa"/>
            <w:vAlign w:val="center"/>
          </w:tcPr>
          <w:p w:rsidR="00823783" w:rsidRPr="00BD6691" w:rsidRDefault="00D4082E">
            <w:pPr>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071100</w:t>
            </w:r>
            <w:r w:rsidRPr="00BD6691">
              <w:rPr>
                <w:rFonts w:ascii="仿宋_GB2312" w:eastAsia="仿宋_GB2312" w:hAnsi="仿宋_GB2312" w:cs="仿宋_GB2312"/>
                <w:color w:val="000000" w:themeColor="text1"/>
                <w:szCs w:val="21"/>
              </w:rPr>
              <w:t>7</w:t>
            </w:r>
            <w:r w:rsidRPr="00BD6691">
              <w:rPr>
                <w:rFonts w:ascii="仿宋_GB2312" w:eastAsia="仿宋_GB2312" w:hAnsi="仿宋_GB2312" w:cs="仿宋_GB2312" w:hint="eastAsia"/>
                <w:color w:val="000000" w:themeColor="text1"/>
                <w:szCs w:val="21"/>
              </w:rPr>
              <w:t>000</w:t>
            </w:r>
          </w:p>
        </w:tc>
        <w:tc>
          <w:tcPr>
            <w:tcW w:w="700" w:type="dxa"/>
            <w:tcBorders>
              <w:right w:val="single" w:sz="4" w:space="0" w:color="auto"/>
            </w:tcBorders>
            <w:vAlign w:val="center"/>
          </w:tcPr>
          <w:p w:rsidR="00823783" w:rsidRPr="00BD6691" w:rsidRDefault="00D4082E">
            <w:pPr>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人事行政部门</w:t>
            </w:r>
          </w:p>
        </w:tc>
        <w:tc>
          <w:tcPr>
            <w:tcW w:w="7904" w:type="dxa"/>
            <w:tcBorders>
              <w:top w:val="single" w:sz="4" w:space="0" w:color="auto"/>
              <w:left w:val="single" w:sz="4" w:space="0" w:color="auto"/>
              <w:right w:val="single" w:sz="4" w:space="0" w:color="auto"/>
            </w:tcBorders>
            <w:vAlign w:val="center"/>
          </w:tcPr>
          <w:p w:rsidR="00823783" w:rsidRPr="00BD6691" w:rsidRDefault="00D4082E">
            <w:pPr>
              <w:adjustRightInd w:val="0"/>
              <w:snapToGrid w:val="0"/>
              <w:spacing w:line="240" w:lineRule="exact"/>
              <w:ind w:firstLineChars="200" w:firstLine="420"/>
              <w:rPr>
                <w:rFonts w:ascii="仿宋_GB2312" w:eastAsia="仿宋_GB2312"/>
                <w:color w:val="000000" w:themeColor="text1"/>
                <w:szCs w:val="21"/>
              </w:rPr>
            </w:pPr>
            <w:r w:rsidRPr="00BD6691">
              <w:rPr>
                <w:rFonts w:ascii="仿宋_GB2312" w:eastAsia="仿宋_GB2312" w:hint="eastAsia"/>
                <w:color w:val="000000" w:themeColor="text1"/>
                <w:szCs w:val="21"/>
              </w:rPr>
              <w:t>【规范性文件】《宁夏回族自治区专业技术人员继续教育条例实施细则》（宁人社〔2002〕120号）</w:t>
            </w:r>
          </w:p>
          <w:p w:rsidR="00823783" w:rsidRPr="00BD6691" w:rsidRDefault="00D4082E">
            <w:pPr>
              <w:spacing w:line="26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int="eastAsia"/>
                <w:color w:val="000000" w:themeColor="text1"/>
                <w:szCs w:val="21"/>
              </w:rPr>
              <w:t>第二十条 继续教育基地实行资格认定制。区直继续教育基地由自治区人事厅审批、公布；各市继续教育基地由本市人事行政部门审批、公布；大型企业可自行建立继续教育基地并报当地人事行政部门备案；经审批建立的继续教育基地由审批机关颁发继续教育基地资格证书；继续教育基地在业务上接受主管部门的领导和人事行政部门的指导。</w:t>
            </w:r>
          </w:p>
        </w:tc>
        <w:tc>
          <w:tcPr>
            <w:tcW w:w="901" w:type="dxa"/>
            <w:tcBorders>
              <w:top w:val="single" w:sz="4" w:space="0" w:color="auto"/>
              <w:left w:val="single" w:sz="4" w:space="0" w:color="auto"/>
              <w:bottom w:val="single" w:sz="4" w:space="0" w:color="auto"/>
              <w:right w:val="single" w:sz="4" w:space="0" w:color="auto"/>
            </w:tcBorders>
            <w:vAlign w:val="center"/>
          </w:tcPr>
          <w:p w:rsidR="00823783" w:rsidRPr="00BD6691" w:rsidRDefault="00D4082E">
            <w:pPr>
              <w:adjustRightInd w:val="0"/>
              <w:snapToGrid w:val="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自治区</w:t>
            </w:r>
          </w:p>
        </w:tc>
        <w:tc>
          <w:tcPr>
            <w:tcW w:w="2577" w:type="dxa"/>
            <w:tcBorders>
              <w:top w:val="single" w:sz="4" w:space="0" w:color="auto"/>
              <w:left w:val="single" w:sz="4" w:space="0" w:color="auto"/>
              <w:right w:val="single" w:sz="4" w:space="0" w:color="auto"/>
            </w:tcBorders>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区直继续</w:t>
            </w:r>
            <w:r w:rsidRPr="00BD6691">
              <w:rPr>
                <w:rFonts w:ascii="仿宋_GB2312" w:eastAsia="仿宋_GB2312" w:hAnsi="仿宋_GB2312" w:cs="仿宋_GB2312"/>
                <w:color w:val="000000" w:themeColor="text1"/>
                <w:szCs w:val="21"/>
              </w:rPr>
              <w:t>教育基地由自治区人力资源社会保障厅审批、公布</w:t>
            </w:r>
          </w:p>
        </w:tc>
      </w:tr>
    </w:tbl>
    <w:p w:rsidR="00823783" w:rsidRPr="00BD6691" w:rsidRDefault="00D4082E">
      <w:pPr>
        <w:widowControl/>
        <w:jc w:val="left"/>
        <w:rPr>
          <w:rFonts w:ascii="黑体" w:eastAsia="黑体" w:hAnsi="黑体"/>
          <w:color w:val="000000" w:themeColor="text1"/>
          <w:sz w:val="32"/>
          <w:szCs w:val="32"/>
        </w:rPr>
      </w:pPr>
      <w:r w:rsidRPr="00BD6691">
        <w:rPr>
          <w:rFonts w:ascii="黑体" w:eastAsia="黑体" w:hAnsi="黑体"/>
          <w:color w:val="000000" w:themeColor="text1"/>
          <w:sz w:val="32"/>
          <w:szCs w:val="32"/>
        </w:rPr>
        <w:br w:type="page"/>
      </w:r>
    </w:p>
    <w:p w:rsidR="00823783" w:rsidRPr="00BD6691" w:rsidRDefault="00BD6691">
      <w:pPr>
        <w:jc w:val="center"/>
        <w:rPr>
          <w:rFonts w:ascii="楷体_GB2312" w:eastAsia="楷体_GB2312" w:hAnsi="黑体"/>
          <w:b/>
          <w:color w:val="000000" w:themeColor="text1"/>
          <w:sz w:val="32"/>
          <w:szCs w:val="32"/>
        </w:rPr>
      </w:pPr>
      <w:r w:rsidRPr="00BD6691">
        <w:rPr>
          <w:rFonts w:ascii="楷体_GB2312" w:eastAsia="楷体_GB2312" w:hAnsi="黑体" w:hint="eastAsia"/>
          <w:b/>
          <w:color w:val="000000" w:themeColor="text1"/>
          <w:sz w:val="32"/>
          <w:szCs w:val="32"/>
        </w:rPr>
        <w:lastRenderedPageBreak/>
        <w:t>八、其他类</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084"/>
        <w:gridCol w:w="773"/>
        <w:gridCol w:w="675"/>
        <w:gridCol w:w="7677"/>
        <w:gridCol w:w="926"/>
        <w:gridCol w:w="2604"/>
      </w:tblGrid>
      <w:tr w:rsidR="00BD6691" w:rsidRPr="00BD6691">
        <w:trPr>
          <w:trHeight w:val="359"/>
          <w:tblHeader/>
          <w:jc w:val="center"/>
        </w:trPr>
        <w:tc>
          <w:tcPr>
            <w:tcW w:w="720" w:type="dxa"/>
            <w:vAlign w:val="center"/>
          </w:tcPr>
          <w:p w:rsidR="00823783" w:rsidRPr="00BD6691" w:rsidRDefault="00D4082E">
            <w:pPr>
              <w:widowControl/>
              <w:spacing w:line="260" w:lineRule="exact"/>
              <w:jc w:val="center"/>
              <w:rPr>
                <w:rFonts w:ascii="仿宋_GB2312" w:eastAsia="仿宋_GB2312" w:hAnsi="仿宋_GB2312" w:cs="仿宋_GB2312"/>
                <w:b/>
                <w:color w:val="000000" w:themeColor="text1"/>
                <w:kern w:val="0"/>
                <w:szCs w:val="21"/>
              </w:rPr>
            </w:pPr>
            <w:r w:rsidRPr="00BD6691">
              <w:rPr>
                <w:rFonts w:ascii="仿宋_GB2312" w:eastAsia="仿宋_GB2312" w:hAnsi="仿宋_GB2312" w:cs="仿宋_GB2312" w:hint="eastAsia"/>
                <w:b/>
                <w:color w:val="000000" w:themeColor="text1"/>
                <w:kern w:val="0"/>
                <w:szCs w:val="21"/>
              </w:rPr>
              <w:t>序号</w:t>
            </w:r>
          </w:p>
        </w:tc>
        <w:tc>
          <w:tcPr>
            <w:tcW w:w="1084" w:type="dxa"/>
            <w:vAlign w:val="center"/>
          </w:tcPr>
          <w:p w:rsidR="00823783" w:rsidRPr="00BD6691" w:rsidRDefault="00D4082E">
            <w:pPr>
              <w:spacing w:line="260" w:lineRule="exact"/>
              <w:jc w:val="center"/>
              <w:rPr>
                <w:rFonts w:ascii="仿宋_GB2312" w:eastAsia="仿宋_GB2312" w:hAnsi="仿宋_GB2312" w:cs="仿宋_GB2312"/>
                <w:b/>
                <w:color w:val="000000" w:themeColor="text1"/>
                <w:kern w:val="0"/>
                <w:szCs w:val="21"/>
              </w:rPr>
            </w:pPr>
            <w:r w:rsidRPr="00BD6691">
              <w:rPr>
                <w:rFonts w:ascii="仿宋_GB2312" w:eastAsia="仿宋_GB2312" w:hAnsi="仿宋_GB2312" w:cs="仿宋_GB2312" w:hint="eastAsia"/>
                <w:b/>
                <w:color w:val="000000" w:themeColor="text1"/>
                <w:kern w:val="0"/>
                <w:szCs w:val="21"/>
              </w:rPr>
              <w:t>职权名称</w:t>
            </w:r>
          </w:p>
        </w:tc>
        <w:tc>
          <w:tcPr>
            <w:tcW w:w="773" w:type="dxa"/>
            <w:vAlign w:val="center"/>
          </w:tcPr>
          <w:p w:rsidR="00823783" w:rsidRPr="00BD6691" w:rsidRDefault="00D4082E">
            <w:pPr>
              <w:widowControl/>
              <w:spacing w:line="260" w:lineRule="exact"/>
              <w:jc w:val="center"/>
              <w:rPr>
                <w:rFonts w:ascii="仿宋_GB2312" w:eastAsia="仿宋_GB2312" w:hAnsi="仿宋_GB2312" w:cs="仿宋_GB2312"/>
                <w:b/>
                <w:color w:val="000000" w:themeColor="text1"/>
                <w:kern w:val="0"/>
                <w:szCs w:val="21"/>
              </w:rPr>
            </w:pPr>
            <w:r w:rsidRPr="00BD6691">
              <w:rPr>
                <w:rFonts w:ascii="仿宋_GB2312" w:eastAsia="仿宋_GB2312" w:hAnsi="仿宋_GB2312" w:cs="仿宋_GB2312" w:hint="eastAsia"/>
                <w:b/>
                <w:color w:val="000000" w:themeColor="text1"/>
                <w:kern w:val="0"/>
                <w:szCs w:val="21"/>
              </w:rPr>
              <w:t>基本编码</w:t>
            </w:r>
          </w:p>
        </w:tc>
        <w:tc>
          <w:tcPr>
            <w:tcW w:w="675" w:type="dxa"/>
            <w:vAlign w:val="center"/>
          </w:tcPr>
          <w:p w:rsidR="00823783" w:rsidRPr="00BD6691" w:rsidRDefault="00D4082E">
            <w:pPr>
              <w:widowControl/>
              <w:spacing w:line="260" w:lineRule="exact"/>
              <w:jc w:val="center"/>
              <w:rPr>
                <w:rFonts w:ascii="仿宋_GB2312" w:eastAsia="仿宋_GB2312" w:hAnsi="仿宋_GB2312" w:cs="仿宋_GB2312"/>
                <w:b/>
                <w:color w:val="000000" w:themeColor="text1"/>
                <w:kern w:val="0"/>
                <w:szCs w:val="21"/>
              </w:rPr>
            </w:pPr>
            <w:r w:rsidRPr="00BD6691">
              <w:rPr>
                <w:rFonts w:ascii="仿宋_GB2312" w:eastAsia="仿宋_GB2312" w:hAnsi="仿宋_GB2312" w:cs="仿宋_GB2312" w:hint="eastAsia"/>
                <w:b/>
                <w:color w:val="000000" w:themeColor="text1"/>
                <w:kern w:val="0"/>
                <w:szCs w:val="21"/>
              </w:rPr>
              <w:t>实施部门</w:t>
            </w:r>
          </w:p>
        </w:tc>
        <w:tc>
          <w:tcPr>
            <w:tcW w:w="7677" w:type="dxa"/>
            <w:tcBorders>
              <w:bottom w:val="single" w:sz="4" w:space="0" w:color="auto"/>
            </w:tcBorders>
            <w:vAlign w:val="center"/>
          </w:tcPr>
          <w:p w:rsidR="00823783" w:rsidRPr="00BD6691" w:rsidRDefault="00D4082E">
            <w:pPr>
              <w:widowControl/>
              <w:spacing w:line="270" w:lineRule="exact"/>
              <w:jc w:val="center"/>
              <w:rPr>
                <w:rFonts w:ascii="仿宋_GB2312" w:eastAsia="仿宋_GB2312" w:hAnsi="仿宋_GB2312" w:cs="仿宋_GB2312"/>
                <w:b/>
                <w:color w:val="000000" w:themeColor="text1"/>
                <w:kern w:val="0"/>
                <w:szCs w:val="21"/>
              </w:rPr>
            </w:pPr>
            <w:r w:rsidRPr="00BD6691">
              <w:rPr>
                <w:rFonts w:ascii="仿宋_GB2312" w:eastAsia="仿宋_GB2312" w:hAnsi="仿宋_GB2312" w:cs="仿宋_GB2312" w:hint="eastAsia"/>
                <w:b/>
                <w:color w:val="000000" w:themeColor="text1"/>
                <w:kern w:val="0"/>
                <w:szCs w:val="21"/>
              </w:rPr>
              <w:t>职权依据</w:t>
            </w:r>
          </w:p>
        </w:tc>
        <w:tc>
          <w:tcPr>
            <w:tcW w:w="926" w:type="dxa"/>
            <w:tcBorders>
              <w:bottom w:val="single" w:sz="4" w:space="0" w:color="auto"/>
            </w:tcBorders>
            <w:vAlign w:val="center"/>
          </w:tcPr>
          <w:p w:rsidR="00823783" w:rsidRPr="00BD6691" w:rsidRDefault="00D4082E">
            <w:pPr>
              <w:widowControl/>
              <w:spacing w:line="260" w:lineRule="exact"/>
              <w:jc w:val="center"/>
              <w:rPr>
                <w:rFonts w:ascii="仿宋_GB2312" w:eastAsia="仿宋_GB2312" w:hAnsi="仿宋_GB2312" w:cs="仿宋_GB2312"/>
                <w:b/>
                <w:color w:val="000000" w:themeColor="text1"/>
                <w:kern w:val="0"/>
                <w:szCs w:val="21"/>
              </w:rPr>
            </w:pPr>
            <w:r w:rsidRPr="00BD6691">
              <w:rPr>
                <w:rFonts w:ascii="仿宋_GB2312" w:eastAsia="仿宋_GB2312" w:hAnsi="仿宋_GB2312" w:cs="仿宋_GB2312" w:hint="eastAsia"/>
                <w:b/>
                <w:color w:val="000000" w:themeColor="text1"/>
                <w:kern w:val="0"/>
                <w:szCs w:val="21"/>
              </w:rPr>
              <w:t>行使</w:t>
            </w:r>
          </w:p>
          <w:p w:rsidR="00823783" w:rsidRPr="00BD6691" w:rsidRDefault="00D4082E">
            <w:pPr>
              <w:widowControl/>
              <w:spacing w:line="260" w:lineRule="exact"/>
              <w:jc w:val="center"/>
              <w:rPr>
                <w:rFonts w:ascii="仿宋_GB2312" w:eastAsia="仿宋_GB2312" w:hAnsi="仿宋_GB2312" w:cs="仿宋_GB2312"/>
                <w:b/>
                <w:color w:val="000000" w:themeColor="text1"/>
                <w:kern w:val="0"/>
                <w:szCs w:val="21"/>
              </w:rPr>
            </w:pPr>
            <w:r w:rsidRPr="00BD6691">
              <w:rPr>
                <w:rFonts w:ascii="仿宋_GB2312" w:eastAsia="仿宋_GB2312" w:hAnsi="仿宋_GB2312" w:cs="仿宋_GB2312" w:hint="eastAsia"/>
                <w:b/>
                <w:color w:val="000000" w:themeColor="text1"/>
                <w:kern w:val="0"/>
                <w:szCs w:val="21"/>
              </w:rPr>
              <w:t>层级</w:t>
            </w:r>
          </w:p>
        </w:tc>
        <w:tc>
          <w:tcPr>
            <w:tcW w:w="2604" w:type="dxa"/>
            <w:tcBorders>
              <w:bottom w:val="single" w:sz="4" w:space="0" w:color="auto"/>
            </w:tcBorders>
            <w:vAlign w:val="center"/>
          </w:tcPr>
          <w:p w:rsidR="00823783" w:rsidRPr="00BD6691" w:rsidRDefault="00D4082E">
            <w:pPr>
              <w:widowControl/>
              <w:spacing w:line="260" w:lineRule="exact"/>
              <w:jc w:val="center"/>
              <w:rPr>
                <w:rFonts w:ascii="仿宋_GB2312" w:eastAsia="仿宋_GB2312" w:hAnsi="仿宋_GB2312" w:cs="仿宋_GB2312"/>
                <w:b/>
                <w:color w:val="000000" w:themeColor="text1"/>
                <w:kern w:val="0"/>
                <w:szCs w:val="21"/>
              </w:rPr>
            </w:pPr>
            <w:r w:rsidRPr="00BD6691">
              <w:rPr>
                <w:rFonts w:ascii="仿宋_GB2312" w:eastAsia="仿宋_GB2312" w:hAnsi="仿宋_GB2312" w:cs="仿宋_GB2312" w:hint="eastAsia"/>
                <w:b/>
                <w:bCs/>
                <w:color w:val="000000" w:themeColor="text1"/>
                <w:kern w:val="0"/>
                <w:szCs w:val="21"/>
              </w:rPr>
              <w:t>行使内容</w:t>
            </w:r>
          </w:p>
        </w:tc>
      </w:tr>
      <w:tr w:rsidR="00BD6691" w:rsidRPr="00BD6691">
        <w:trPr>
          <w:trHeight w:val="962"/>
          <w:jc w:val="center"/>
        </w:trPr>
        <w:tc>
          <w:tcPr>
            <w:tcW w:w="720" w:type="dxa"/>
            <w:vAlign w:val="center"/>
          </w:tcPr>
          <w:p w:rsidR="00823783" w:rsidRPr="00BD6691" w:rsidRDefault="00823783">
            <w:pPr>
              <w:pStyle w:val="2"/>
              <w:widowControl/>
              <w:numPr>
                <w:ilvl w:val="0"/>
                <w:numId w:val="7"/>
              </w:numPr>
              <w:tabs>
                <w:tab w:val="left" w:pos="256"/>
              </w:tabs>
              <w:adjustRightInd w:val="0"/>
              <w:snapToGrid w:val="0"/>
              <w:spacing w:before="188" w:after="188" w:line="326" w:lineRule="atLeast"/>
              <w:ind w:firstLineChars="0"/>
              <w:jc w:val="right"/>
              <w:rPr>
                <w:rFonts w:ascii="仿宋_GB2312" w:eastAsia="仿宋_GB2312" w:hAnsi="仿宋_GB2312" w:cs="仿宋_GB2312"/>
                <w:color w:val="000000" w:themeColor="text1"/>
                <w:kern w:val="0"/>
                <w:szCs w:val="21"/>
              </w:rPr>
            </w:pPr>
          </w:p>
        </w:tc>
        <w:tc>
          <w:tcPr>
            <w:tcW w:w="1084" w:type="dxa"/>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企业年金方案备案</w:t>
            </w:r>
          </w:p>
        </w:tc>
        <w:tc>
          <w:tcPr>
            <w:tcW w:w="773" w:type="dxa"/>
            <w:vAlign w:val="center"/>
          </w:tcPr>
          <w:p w:rsidR="00823783" w:rsidRPr="00BD6691" w:rsidRDefault="00D4082E">
            <w:pP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1011001000</w:t>
            </w:r>
          </w:p>
        </w:tc>
        <w:tc>
          <w:tcPr>
            <w:tcW w:w="675" w:type="dxa"/>
            <w:tcBorders>
              <w:right w:val="single" w:sz="4" w:space="0" w:color="auto"/>
            </w:tcBorders>
            <w:vAlign w:val="center"/>
          </w:tcPr>
          <w:p w:rsidR="00823783" w:rsidRPr="00BD6691" w:rsidRDefault="00D4082E">
            <w:pPr>
              <w:widowControl/>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劳动保障行政部门</w:t>
            </w:r>
          </w:p>
        </w:tc>
        <w:tc>
          <w:tcPr>
            <w:tcW w:w="7677" w:type="dxa"/>
            <w:tcBorders>
              <w:top w:val="single" w:sz="4" w:space="0" w:color="auto"/>
              <w:left w:val="single" w:sz="4" w:space="0" w:color="auto"/>
              <w:right w:val="single" w:sz="4" w:space="0" w:color="auto"/>
            </w:tcBorders>
            <w:vAlign w:val="center"/>
          </w:tcPr>
          <w:p w:rsidR="00823783" w:rsidRPr="00BD6691" w:rsidRDefault="00D4082E">
            <w:pPr>
              <w:adjustRightInd w:val="0"/>
              <w:snapToGrid w:val="0"/>
              <w:spacing w:line="27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【部门规章】《企业年金办法》(2018年人力资源社会保障部令第36号）</w:t>
            </w:r>
          </w:p>
          <w:p w:rsidR="00823783" w:rsidRPr="00BD6691" w:rsidRDefault="00D4082E">
            <w:pPr>
              <w:adjustRightInd w:val="0"/>
              <w:snapToGrid w:val="0"/>
              <w:spacing w:line="27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第九条 企业应当将企业年金方案报送所在地县级以上人民政府人力资源社会保障行政部门。</w:t>
            </w:r>
          </w:p>
          <w:p w:rsidR="00823783" w:rsidRPr="00BD6691" w:rsidRDefault="00D4082E">
            <w:pPr>
              <w:adjustRightInd w:val="0"/>
              <w:snapToGrid w:val="0"/>
              <w:spacing w:line="27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中央所属企业的企业年金方案报送人力资源社会保障部。</w:t>
            </w:r>
          </w:p>
          <w:p w:rsidR="00823783" w:rsidRPr="00BD6691" w:rsidRDefault="00D4082E">
            <w:pPr>
              <w:adjustRightInd w:val="0"/>
              <w:snapToGrid w:val="0"/>
              <w:spacing w:line="27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跨省企业的企业年金方案报送其总部所在地省级人民政府人力资源社会保障行政部门。</w:t>
            </w:r>
          </w:p>
          <w:p w:rsidR="00823783" w:rsidRPr="00BD6691" w:rsidRDefault="00D4082E">
            <w:pPr>
              <w:adjustRightInd w:val="0"/>
              <w:snapToGrid w:val="0"/>
              <w:spacing w:line="27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省内跨地区企业的企业年金方案报送其总部所在地设区的市级以上人民政府人力资源社会保障行政部门。</w:t>
            </w:r>
          </w:p>
          <w:p w:rsidR="00823783" w:rsidRPr="00BD6691" w:rsidRDefault="00D4082E">
            <w:pPr>
              <w:adjustRightInd w:val="0"/>
              <w:snapToGrid w:val="0"/>
              <w:spacing w:line="27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第十条 人力资源社会保障行政部门自收到企业年金方案文本之日起15日内未提出异议的，企业年金方案即行生效。</w:t>
            </w:r>
          </w:p>
        </w:tc>
        <w:tc>
          <w:tcPr>
            <w:tcW w:w="926" w:type="dxa"/>
            <w:tcBorders>
              <w:top w:val="single" w:sz="4" w:space="0" w:color="auto"/>
              <w:left w:val="single" w:sz="4" w:space="0" w:color="auto"/>
              <w:bottom w:val="single" w:sz="4" w:space="0" w:color="auto"/>
              <w:right w:val="single" w:sz="4" w:space="0" w:color="auto"/>
            </w:tcBorders>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自治区</w:t>
            </w:r>
          </w:p>
        </w:tc>
        <w:tc>
          <w:tcPr>
            <w:tcW w:w="2604" w:type="dxa"/>
            <w:tcBorders>
              <w:top w:val="single" w:sz="4" w:space="0" w:color="auto"/>
              <w:left w:val="single" w:sz="4" w:space="0" w:color="auto"/>
              <w:bottom w:val="single" w:sz="4" w:space="0" w:color="auto"/>
              <w:right w:val="single" w:sz="4" w:space="0" w:color="auto"/>
            </w:tcBorders>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中央驻宁企业、自治区属企业年金方案备案</w:t>
            </w:r>
          </w:p>
        </w:tc>
      </w:tr>
      <w:tr w:rsidR="00BD6691" w:rsidRPr="00BD6691">
        <w:trPr>
          <w:trHeight w:val="2681"/>
          <w:jc w:val="center"/>
        </w:trPr>
        <w:tc>
          <w:tcPr>
            <w:tcW w:w="720" w:type="dxa"/>
            <w:vAlign w:val="center"/>
          </w:tcPr>
          <w:p w:rsidR="00823783" w:rsidRPr="00BD6691" w:rsidRDefault="00823783">
            <w:pPr>
              <w:pStyle w:val="2"/>
              <w:widowControl/>
              <w:numPr>
                <w:ilvl w:val="0"/>
                <w:numId w:val="7"/>
              </w:numPr>
              <w:tabs>
                <w:tab w:val="left" w:pos="256"/>
              </w:tabs>
              <w:adjustRightInd w:val="0"/>
              <w:snapToGrid w:val="0"/>
              <w:spacing w:before="188" w:after="188" w:line="326" w:lineRule="atLeast"/>
              <w:ind w:firstLineChars="0"/>
              <w:jc w:val="right"/>
              <w:rPr>
                <w:rFonts w:ascii="仿宋_GB2312" w:eastAsia="仿宋_GB2312" w:hAnsi="仿宋_GB2312" w:cs="仿宋_GB2312"/>
                <w:color w:val="000000" w:themeColor="text1"/>
                <w:kern w:val="0"/>
                <w:szCs w:val="21"/>
              </w:rPr>
            </w:pPr>
          </w:p>
        </w:tc>
        <w:tc>
          <w:tcPr>
            <w:tcW w:w="1084" w:type="dxa"/>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企业年金合同备案</w:t>
            </w:r>
          </w:p>
        </w:tc>
        <w:tc>
          <w:tcPr>
            <w:tcW w:w="773" w:type="dxa"/>
            <w:vAlign w:val="center"/>
          </w:tcPr>
          <w:p w:rsidR="00823783" w:rsidRPr="00BD6691" w:rsidRDefault="00D4082E">
            <w:pPr>
              <w:widowControl/>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1011002000</w:t>
            </w:r>
          </w:p>
        </w:tc>
        <w:tc>
          <w:tcPr>
            <w:tcW w:w="675" w:type="dxa"/>
            <w:tcBorders>
              <w:right w:val="single" w:sz="4" w:space="0" w:color="auto"/>
            </w:tcBorders>
            <w:vAlign w:val="center"/>
          </w:tcPr>
          <w:p w:rsidR="00823783" w:rsidRPr="00BD6691" w:rsidRDefault="00D4082E">
            <w:pPr>
              <w:widowControl/>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人力资源社会保障行政部门</w:t>
            </w:r>
          </w:p>
        </w:tc>
        <w:tc>
          <w:tcPr>
            <w:tcW w:w="7677" w:type="dxa"/>
            <w:tcBorders>
              <w:top w:val="single" w:sz="4" w:space="0" w:color="auto"/>
              <w:left w:val="single" w:sz="4" w:space="0" w:color="auto"/>
              <w:right w:val="single" w:sz="4" w:space="0" w:color="auto"/>
            </w:tcBorders>
            <w:vAlign w:val="center"/>
          </w:tcPr>
          <w:p w:rsidR="00823783" w:rsidRPr="00BD6691" w:rsidRDefault="00D4082E">
            <w:pPr>
              <w:adjustRightInd w:val="0"/>
              <w:snapToGrid w:val="0"/>
              <w:spacing w:line="27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【部门法规】《企业年金基金管理办法》（2015年人力资源和社会保障部令第24号修订）</w:t>
            </w:r>
          </w:p>
          <w:p w:rsidR="00823783" w:rsidRPr="00BD6691" w:rsidRDefault="00D4082E">
            <w:pPr>
              <w:adjustRightInd w:val="0"/>
              <w:snapToGrid w:val="0"/>
              <w:spacing w:line="27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第四条</w:t>
            </w:r>
            <w:r w:rsidRPr="00BD6691">
              <w:rPr>
                <w:rFonts w:ascii="仿宋_GB2312" w:eastAsia="仿宋_GB2312" w:hAnsi="仿宋_GB2312" w:cs="仿宋_GB2312"/>
                <w:color w:val="000000" w:themeColor="text1"/>
                <w:szCs w:val="21"/>
              </w:rPr>
              <w:t xml:space="preserve"> </w:t>
            </w:r>
            <w:r w:rsidRPr="00BD6691">
              <w:rPr>
                <w:rFonts w:ascii="仿宋_GB2312" w:eastAsia="仿宋_GB2312" w:hAnsi="仿宋_GB2312" w:cs="仿宋_GB2312" w:hint="eastAsia"/>
                <w:color w:val="000000" w:themeColor="text1"/>
                <w:szCs w:val="21"/>
              </w:rPr>
              <w:t>受托人应当将受托管理合同和委托管理合同报人力资源社会保障行政部门备案。</w:t>
            </w:r>
          </w:p>
        </w:tc>
        <w:tc>
          <w:tcPr>
            <w:tcW w:w="926" w:type="dxa"/>
            <w:tcBorders>
              <w:top w:val="single" w:sz="4" w:space="0" w:color="auto"/>
              <w:left w:val="single" w:sz="4" w:space="0" w:color="auto"/>
              <w:bottom w:val="single" w:sz="4" w:space="0" w:color="auto"/>
              <w:right w:val="single" w:sz="4" w:space="0" w:color="auto"/>
            </w:tcBorders>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自治区</w:t>
            </w:r>
          </w:p>
        </w:tc>
        <w:tc>
          <w:tcPr>
            <w:tcW w:w="2604" w:type="dxa"/>
            <w:tcBorders>
              <w:top w:val="single" w:sz="4" w:space="0" w:color="auto"/>
              <w:left w:val="single" w:sz="4" w:space="0" w:color="auto"/>
              <w:bottom w:val="single" w:sz="4" w:space="0" w:color="auto"/>
              <w:right w:val="single" w:sz="4" w:space="0" w:color="auto"/>
            </w:tcBorders>
            <w:vAlign w:val="center"/>
          </w:tcPr>
          <w:p w:rsidR="00823783" w:rsidRPr="00BD6691" w:rsidRDefault="00823783">
            <w:pPr>
              <w:widowControl/>
              <w:adjustRightInd w:val="0"/>
              <w:snapToGrid w:val="0"/>
              <w:jc w:val="left"/>
              <w:rPr>
                <w:rFonts w:ascii="仿宋_GB2312" w:eastAsia="仿宋_GB2312" w:hAnsi="仿宋_GB2312" w:cs="仿宋_GB2312"/>
                <w:color w:val="000000" w:themeColor="text1"/>
                <w:szCs w:val="21"/>
              </w:rPr>
            </w:pPr>
          </w:p>
        </w:tc>
      </w:tr>
      <w:tr w:rsidR="00BD6691" w:rsidRPr="00BD6691">
        <w:trPr>
          <w:trHeight w:hRule="exact" w:val="1702"/>
          <w:jc w:val="center"/>
        </w:trPr>
        <w:tc>
          <w:tcPr>
            <w:tcW w:w="720" w:type="dxa"/>
            <w:vAlign w:val="center"/>
          </w:tcPr>
          <w:p w:rsidR="00823783" w:rsidRPr="00BD6691" w:rsidRDefault="00823783">
            <w:pPr>
              <w:pStyle w:val="2"/>
              <w:widowControl/>
              <w:numPr>
                <w:ilvl w:val="0"/>
                <w:numId w:val="7"/>
              </w:numPr>
              <w:tabs>
                <w:tab w:val="left" w:pos="256"/>
              </w:tabs>
              <w:adjustRightInd w:val="0"/>
              <w:snapToGrid w:val="0"/>
              <w:spacing w:before="188" w:after="188" w:line="326" w:lineRule="atLeast"/>
              <w:ind w:firstLineChars="0"/>
              <w:jc w:val="right"/>
              <w:rPr>
                <w:rFonts w:ascii="仿宋_GB2312" w:eastAsia="仿宋_GB2312" w:hAnsi="仿宋_GB2312" w:cs="仿宋_GB2312"/>
                <w:color w:val="000000" w:themeColor="text1"/>
                <w:kern w:val="0"/>
                <w:szCs w:val="21"/>
              </w:rPr>
            </w:pPr>
          </w:p>
        </w:tc>
        <w:tc>
          <w:tcPr>
            <w:tcW w:w="1084" w:type="dxa"/>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困难国有企业和企业生活困难军转干部提前退休审批</w:t>
            </w:r>
          </w:p>
        </w:tc>
        <w:tc>
          <w:tcPr>
            <w:tcW w:w="773" w:type="dxa"/>
            <w:vAlign w:val="center"/>
          </w:tcPr>
          <w:p w:rsidR="00823783" w:rsidRPr="00BD6691" w:rsidRDefault="00D4082E">
            <w:pPr>
              <w:widowControl/>
              <w:jc w:val="center"/>
              <w:textAlignment w:val="center"/>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kern w:val="0"/>
                <w:szCs w:val="21"/>
                <w:lang w:bidi="ar"/>
              </w:rPr>
              <w:t>1011049000</w:t>
            </w:r>
          </w:p>
        </w:tc>
        <w:tc>
          <w:tcPr>
            <w:tcW w:w="675" w:type="dxa"/>
            <w:tcBorders>
              <w:right w:val="single" w:sz="4" w:space="0" w:color="auto"/>
            </w:tcBorders>
            <w:vAlign w:val="center"/>
          </w:tcPr>
          <w:p w:rsidR="00823783" w:rsidRPr="00BD6691" w:rsidRDefault="00D4082E">
            <w:pPr>
              <w:widowControl/>
              <w:jc w:val="center"/>
              <w:textAlignment w:val="center"/>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kern w:val="0"/>
                <w:szCs w:val="21"/>
                <w:lang w:bidi="ar"/>
              </w:rPr>
              <w:t>劳动部门</w:t>
            </w:r>
          </w:p>
        </w:tc>
        <w:tc>
          <w:tcPr>
            <w:tcW w:w="7677" w:type="dxa"/>
            <w:tcBorders>
              <w:left w:val="single" w:sz="4" w:space="0" w:color="auto"/>
              <w:right w:val="single" w:sz="4" w:space="0" w:color="auto"/>
            </w:tcBorders>
            <w:vAlign w:val="center"/>
          </w:tcPr>
          <w:p w:rsidR="00823783" w:rsidRPr="00BD6691" w:rsidRDefault="00D4082E">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【规范性文件】 《关于审批企业军转干部提前退休有关问题的函》（宁劳社函[2004] 15号），根据 &lt;关于解决我区部分企业军转干部生困难问题的意见的通知》（宁党办发【2003】53号）的精神，企业军转干部年龄偏大，无法安排就业的，可按本人自愿的原则，提前5年退休。提前退休的年龄按男年满55周岁，女年满50周岁掌握。</w:t>
            </w:r>
          </w:p>
        </w:tc>
        <w:tc>
          <w:tcPr>
            <w:tcW w:w="926" w:type="dxa"/>
            <w:tcBorders>
              <w:top w:val="single" w:sz="4" w:space="0" w:color="auto"/>
              <w:left w:val="single" w:sz="4" w:space="0" w:color="auto"/>
              <w:bottom w:val="single" w:sz="4" w:space="0" w:color="auto"/>
              <w:right w:val="single" w:sz="4" w:space="0" w:color="auto"/>
            </w:tcBorders>
            <w:vAlign w:val="center"/>
          </w:tcPr>
          <w:p w:rsidR="00823783" w:rsidRPr="00BD6691" w:rsidRDefault="00D4082E">
            <w:pPr>
              <w:widowControl/>
              <w:jc w:val="left"/>
              <w:textAlignment w:val="center"/>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kern w:val="0"/>
                <w:szCs w:val="21"/>
                <w:lang w:bidi="ar"/>
              </w:rPr>
              <w:t>自治区</w:t>
            </w:r>
          </w:p>
        </w:tc>
        <w:tc>
          <w:tcPr>
            <w:tcW w:w="2604" w:type="dxa"/>
            <w:tcBorders>
              <w:top w:val="single" w:sz="4" w:space="0" w:color="auto"/>
              <w:left w:val="single" w:sz="4" w:space="0" w:color="auto"/>
              <w:bottom w:val="single" w:sz="4" w:space="0" w:color="auto"/>
              <w:right w:val="single" w:sz="4" w:space="0" w:color="auto"/>
            </w:tcBorders>
            <w:vAlign w:val="center"/>
          </w:tcPr>
          <w:p w:rsidR="00823783" w:rsidRPr="00BD6691" w:rsidRDefault="00D4082E">
            <w:pPr>
              <w:jc w:val="left"/>
              <w:rPr>
                <w:rFonts w:ascii="仿宋_GB2312" w:eastAsia="仿宋_GB2312" w:hAnsi="仿宋_GB2312" w:cs="仿宋_GB2312"/>
                <w:color w:val="000000" w:themeColor="text1"/>
                <w:szCs w:val="21"/>
              </w:rPr>
            </w:pPr>
            <w:r w:rsidRPr="00BD6691">
              <w:rPr>
                <w:rStyle w:val="font41"/>
                <w:rFonts w:ascii="仿宋_GB2312" w:eastAsia="仿宋_GB2312" w:hint="default"/>
                <w:color w:val="000000" w:themeColor="text1"/>
                <w:sz w:val="21"/>
                <w:szCs w:val="21"/>
                <w:lang w:bidi="ar"/>
              </w:rPr>
              <w:t>中央驻宁企业、自治区属企业军转干部提前退休由自治区级办理</w:t>
            </w:r>
          </w:p>
        </w:tc>
      </w:tr>
      <w:tr w:rsidR="00BD6691" w:rsidRPr="00BD6691">
        <w:trPr>
          <w:trHeight w:val="1648"/>
          <w:jc w:val="center"/>
        </w:trPr>
        <w:tc>
          <w:tcPr>
            <w:tcW w:w="720" w:type="dxa"/>
            <w:vAlign w:val="center"/>
          </w:tcPr>
          <w:p w:rsidR="00823783" w:rsidRPr="00BD6691" w:rsidRDefault="00823783">
            <w:pPr>
              <w:pStyle w:val="2"/>
              <w:widowControl/>
              <w:numPr>
                <w:ilvl w:val="0"/>
                <w:numId w:val="7"/>
              </w:numPr>
              <w:tabs>
                <w:tab w:val="left" w:pos="256"/>
              </w:tabs>
              <w:adjustRightInd w:val="0"/>
              <w:snapToGrid w:val="0"/>
              <w:spacing w:before="188" w:after="188" w:line="326" w:lineRule="atLeast"/>
              <w:ind w:firstLineChars="0"/>
              <w:jc w:val="right"/>
              <w:rPr>
                <w:rFonts w:ascii="仿宋_GB2312" w:eastAsia="仿宋_GB2312" w:hAnsi="仿宋_GB2312" w:cs="仿宋_GB2312"/>
                <w:color w:val="000000" w:themeColor="text1"/>
                <w:kern w:val="0"/>
                <w:szCs w:val="21"/>
              </w:rPr>
            </w:pPr>
          </w:p>
        </w:tc>
        <w:tc>
          <w:tcPr>
            <w:tcW w:w="1084" w:type="dxa"/>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特殊工种提前退休审定</w:t>
            </w:r>
          </w:p>
        </w:tc>
        <w:tc>
          <w:tcPr>
            <w:tcW w:w="773" w:type="dxa"/>
            <w:vAlign w:val="center"/>
          </w:tcPr>
          <w:p w:rsidR="00823783" w:rsidRPr="00BD6691" w:rsidRDefault="00D4082E">
            <w:pPr>
              <w:widowControl/>
              <w:jc w:val="center"/>
              <w:textAlignment w:val="center"/>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kern w:val="0"/>
                <w:szCs w:val="21"/>
                <w:lang w:bidi="ar"/>
              </w:rPr>
              <w:t>1011024000</w:t>
            </w:r>
          </w:p>
        </w:tc>
        <w:tc>
          <w:tcPr>
            <w:tcW w:w="675" w:type="dxa"/>
            <w:tcBorders>
              <w:right w:val="single" w:sz="4" w:space="0" w:color="auto"/>
            </w:tcBorders>
            <w:vAlign w:val="center"/>
          </w:tcPr>
          <w:p w:rsidR="00823783" w:rsidRPr="00BD6691" w:rsidRDefault="00D4082E">
            <w:pPr>
              <w:jc w:val="center"/>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kern w:val="0"/>
                <w:szCs w:val="21"/>
                <w:lang w:bidi="ar"/>
              </w:rPr>
              <w:t>劳动部门</w:t>
            </w:r>
          </w:p>
        </w:tc>
        <w:tc>
          <w:tcPr>
            <w:tcW w:w="7677" w:type="dxa"/>
            <w:tcBorders>
              <w:left w:val="single" w:sz="4" w:space="0" w:color="auto"/>
              <w:right w:val="single" w:sz="4" w:space="0" w:color="auto"/>
            </w:tcBorders>
            <w:vAlign w:val="center"/>
          </w:tcPr>
          <w:p w:rsidR="00823783" w:rsidRPr="00BD6691" w:rsidRDefault="00D4082E">
            <w:pPr>
              <w:adjustRightInd w:val="0"/>
              <w:snapToGrid w:val="0"/>
              <w:spacing w:line="26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szCs w:val="21"/>
              </w:rPr>
              <w:t>【规范性文件】《宁夏回族自治区人事劳动厅关于印发&lt;自治区深化城镇企业职工养老保险制度改革实施方案&gt;实施细则的通知》(宁人劳（险）字〔1996〕176号)</w:t>
            </w:r>
            <w:r w:rsidRPr="00BD6691">
              <w:rPr>
                <w:rFonts w:ascii="仿宋_GB2312" w:eastAsia="仿宋_GB2312" w:hAnsi="宋体" w:cs="宋体" w:hint="eastAsia"/>
                <w:color w:val="000000" w:themeColor="text1"/>
                <w:szCs w:val="21"/>
              </w:rPr>
              <w:br/>
              <w:t xml:space="preserve">    第三条 退休条件  凡依法参加属地基本养老保险的职工，《方案》实施后参加工作缴费年限满15年及其以上；《方案》实施前参加工作缴费年限满10年及其以上（含方案实施前的视同缴费年限，下同），符合下列条件之一的，应当退休并享受按月领取养老保险待遇。（一）男年满60周岁，女年满50周岁（长期从事技术和管理工作的延长至55周岁）。其中“长期从事”按年满50周岁时在技术和管理工作岗位工作时间不少于整个工作年限的三分之一予以确定。（二）男年满55周岁、女年满45周岁，从事井下、高温、高空、特别繁重体力劳动者或者其他有害身体健康工作的人员；按本款办理退休的人员必须同时符合下列条件者方可办理退休：1、从事高空和特别繁重体力劳动实际累计工作年限满10年的；2、从事井下、高温实际累计工作年限满9年的；3、从事其他有害身体健康实际累计工作年限满8年的。</w:t>
            </w:r>
            <w:r w:rsidRPr="00BD6691">
              <w:rPr>
                <w:rFonts w:ascii="仿宋_GB2312" w:eastAsia="仿宋_GB2312" w:hAnsi="宋体" w:cs="宋体" w:hint="eastAsia"/>
                <w:color w:val="000000" w:themeColor="text1"/>
                <w:szCs w:val="21"/>
              </w:rPr>
              <w:br/>
              <w:t xml:space="preserve">    【规范性文件】《国务院办公厅关于进一步做好国有企业下岗职工基本生活保障和企业离退休人员养老金发放工作有关问题的通知》（国办发〔1999〕10号）四、坚决制止和纠正违反国家规定提前退休的行为  （二）加强企业职工退休审批工作的管理。男职工年满60岁、女干部年满55岁、女工人年满50岁退休的，仍由县级人民政府劳动保障部门审批；从事井下、高空、高温、特别繁重体力劳动或其他有害身体健康的工种，因病或非因工致残完全丧失劳动能力的企业职工退休，改由地级劳动保障部门审批；按照国家有关规定提前退休的，改由省级人民政府劳动保障部门审批。原行业统筹企业的职工退休，由省级人民政府劳动保障部门审批。各地区、各部门及各企业必须严格执行国家关于企业职工退休条件的规定。今后，凡是违反国家规定办理提前退休的企业，要追究有关领导人和当事人的责任，已办理提前退休的职工要清退回原企业。</w:t>
            </w:r>
          </w:p>
        </w:tc>
        <w:tc>
          <w:tcPr>
            <w:tcW w:w="926" w:type="dxa"/>
            <w:tcBorders>
              <w:top w:val="single" w:sz="4" w:space="0" w:color="auto"/>
              <w:left w:val="single" w:sz="4" w:space="0" w:color="auto"/>
              <w:bottom w:val="single" w:sz="4" w:space="0" w:color="auto"/>
              <w:right w:val="single" w:sz="4" w:space="0" w:color="auto"/>
            </w:tcBorders>
            <w:vAlign w:val="center"/>
          </w:tcPr>
          <w:p w:rsidR="00823783" w:rsidRPr="00BD6691" w:rsidRDefault="00D4082E">
            <w:pPr>
              <w:widowControl/>
              <w:jc w:val="left"/>
              <w:textAlignment w:val="center"/>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kern w:val="0"/>
                <w:szCs w:val="21"/>
                <w:lang w:bidi="ar"/>
              </w:rPr>
              <w:t>自治区</w:t>
            </w:r>
          </w:p>
        </w:tc>
        <w:tc>
          <w:tcPr>
            <w:tcW w:w="2604" w:type="dxa"/>
            <w:tcBorders>
              <w:top w:val="single" w:sz="4" w:space="0" w:color="auto"/>
              <w:left w:val="single" w:sz="4" w:space="0" w:color="auto"/>
              <w:bottom w:val="single" w:sz="4" w:space="0" w:color="auto"/>
              <w:right w:val="single" w:sz="4" w:space="0" w:color="auto"/>
            </w:tcBorders>
            <w:vAlign w:val="center"/>
          </w:tcPr>
          <w:p w:rsidR="00823783" w:rsidRPr="00BD6691" w:rsidRDefault="00D4082E">
            <w:pPr>
              <w:jc w:val="left"/>
              <w:rPr>
                <w:rFonts w:ascii="仿宋_GB2312" w:eastAsia="仿宋_GB2312" w:hAnsi="仿宋_GB2312" w:cs="仿宋_GB2312"/>
                <w:color w:val="000000" w:themeColor="text1"/>
                <w:szCs w:val="21"/>
              </w:rPr>
            </w:pPr>
            <w:r w:rsidRPr="00BD6691">
              <w:rPr>
                <w:rStyle w:val="font41"/>
                <w:rFonts w:ascii="仿宋_GB2312" w:eastAsia="仿宋_GB2312" w:hint="default"/>
                <w:color w:val="000000" w:themeColor="text1"/>
                <w:sz w:val="21"/>
                <w:szCs w:val="21"/>
                <w:lang w:bidi="ar"/>
              </w:rPr>
              <w:t>中央驻宁企业、自治区属企业特殊工种提前退休由自治区审定</w:t>
            </w:r>
          </w:p>
        </w:tc>
      </w:tr>
      <w:tr w:rsidR="00BD6691" w:rsidRPr="00BD6691">
        <w:trPr>
          <w:trHeight w:val="2183"/>
          <w:jc w:val="center"/>
        </w:trPr>
        <w:tc>
          <w:tcPr>
            <w:tcW w:w="720" w:type="dxa"/>
            <w:vAlign w:val="center"/>
          </w:tcPr>
          <w:p w:rsidR="00823783" w:rsidRPr="00BD6691" w:rsidRDefault="00823783">
            <w:pPr>
              <w:pStyle w:val="2"/>
              <w:widowControl/>
              <w:numPr>
                <w:ilvl w:val="0"/>
                <w:numId w:val="7"/>
              </w:numPr>
              <w:tabs>
                <w:tab w:val="left" w:pos="256"/>
              </w:tabs>
              <w:adjustRightInd w:val="0"/>
              <w:snapToGrid w:val="0"/>
              <w:spacing w:before="188" w:after="188" w:line="326" w:lineRule="atLeast"/>
              <w:ind w:firstLineChars="0"/>
              <w:jc w:val="right"/>
              <w:rPr>
                <w:rFonts w:ascii="仿宋_GB2312" w:eastAsia="仿宋_GB2312" w:hAnsi="仿宋_GB2312" w:cs="仿宋_GB2312"/>
                <w:color w:val="000000" w:themeColor="text1"/>
                <w:kern w:val="0"/>
                <w:szCs w:val="21"/>
              </w:rPr>
            </w:pPr>
          </w:p>
        </w:tc>
        <w:tc>
          <w:tcPr>
            <w:tcW w:w="1084" w:type="dxa"/>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因病或非因工致残完全丧失劳动能力提前退休（退职）审定</w:t>
            </w:r>
          </w:p>
        </w:tc>
        <w:tc>
          <w:tcPr>
            <w:tcW w:w="773" w:type="dxa"/>
            <w:vAlign w:val="center"/>
          </w:tcPr>
          <w:p w:rsidR="00823783" w:rsidRPr="00BD6691" w:rsidRDefault="00D4082E">
            <w:pPr>
              <w:widowControl/>
              <w:jc w:val="center"/>
              <w:textAlignment w:val="center"/>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kern w:val="0"/>
                <w:szCs w:val="21"/>
                <w:lang w:bidi="ar"/>
              </w:rPr>
              <w:t>1011025000</w:t>
            </w:r>
          </w:p>
        </w:tc>
        <w:tc>
          <w:tcPr>
            <w:tcW w:w="675" w:type="dxa"/>
            <w:tcBorders>
              <w:right w:val="single" w:sz="4" w:space="0" w:color="auto"/>
            </w:tcBorders>
            <w:vAlign w:val="center"/>
          </w:tcPr>
          <w:p w:rsidR="00823783" w:rsidRPr="00BD6691" w:rsidRDefault="00D4082E">
            <w:pPr>
              <w:widowControl/>
              <w:jc w:val="center"/>
              <w:textAlignment w:val="center"/>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kern w:val="0"/>
                <w:szCs w:val="21"/>
                <w:lang w:bidi="ar"/>
              </w:rPr>
              <w:t>劳动保障部门</w:t>
            </w:r>
          </w:p>
        </w:tc>
        <w:tc>
          <w:tcPr>
            <w:tcW w:w="7677" w:type="dxa"/>
            <w:tcBorders>
              <w:left w:val="single" w:sz="4" w:space="0" w:color="auto"/>
              <w:right w:val="single" w:sz="4" w:space="0" w:color="auto"/>
            </w:tcBorders>
            <w:vAlign w:val="center"/>
          </w:tcPr>
          <w:p w:rsidR="00823783" w:rsidRPr="00BD6691" w:rsidRDefault="00D4082E">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szCs w:val="21"/>
              </w:rPr>
              <w:t>【规范性文件】《宁夏回族自治区人事劳动厅关于印发&lt;自治区深化城镇企业职工养老保险制度改革实施方案&gt;实施细则的通知》(宁人劳（险）字〔1996〕176号)</w:t>
            </w:r>
            <w:r w:rsidRPr="00BD6691">
              <w:rPr>
                <w:rFonts w:ascii="仿宋_GB2312" w:eastAsia="仿宋_GB2312" w:hAnsi="宋体" w:cs="宋体" w:hint="eastAsia"/>
                <w:color w:val="000000" w:themeColor="text1"/>
                <w:szCs w:val="21"/>
              </w:rPr>
              <w:br/>
              <w:t xml:space="preserve">    第三条 退休条件  凡依法参加属地基本养老保险的职工，《方案》实施后参加工作缴费年限满15年及其以上；《方案》实施前参加工作缴费年限满10年及其以上（含方案实施前的视同缴费年限，下同），符合下列条件之一的，应当退休并享受按月领取养老保险待遇：（三）男年满50周岁、女年满45周岁，因病或非因工伤残医疗终结，经县以上劳动鉴定委员会鉴定确认完全丧失劳动能力的（参照《职工工伤与职业病致残程度鉴定标准（试行）》鉴定等级在1—4级范围内的）。                                        </w:t>
            </w:r>
            <w:r w:rsidRPr="00BD6691">
              <w:rPr>
                <w:rFonts w:ascii="仿宋_GB2312" w:eastAsia="仿宋_GB2312" w:hAnsi="宋体" w:cs="宋体" w:hint="eastAsia"/>
                <w:color w:val="000000" w:themeColor="text1"/>
                <w:szCs w:val="21"/>
              </w:rPr>
              <w:br/>
              <w:t xml:space="preserve">    【规范性文件】《国务院办公厅关于进一步做好国有企业下岗职工基本生活保障和企业离退休人员养老金发放工作有关问题的通知》（国办发〔1999〕10号）</w:t>
            </w:r>
            <w:r w:rsidRPr="00BD6691">
              <w:rPr>
                <w:rFonts w:ascii="仿宋_GB2312" w:eastAsia="仿宋_GB2312" w:hAnsi="宋体" w:cs="宋体" w:hint="eastAsia"/>
                <w:color w:val="000000" w:themeColor="text1"/>
                <w:szCs w:val="21"/>
              </w:rPr>
              <w:br/>
              <w:t>四、坚决制止和纠正违反国家规定提前退休的行为  （二）加强企业职工退休审批工作的管理。男职工年满60岁、女干部年满55岁、女工人年满50岁退休的，仍由县级人民政府劳动保障部门审批；从事井下、高空、高温、特别繁重体力劳动或其他有害身体健康的工种，因病或非因工致残完全丧失劳动能力的企业职工退休，改由地级劳动保障部门审批；按照国家有关规定提前退休的，改由省级人民政府劳动保障部门审批。原行业统筹企业的职工退休，由省级人民政府劳动保障部门审批。各地区、各部门及各企业必须严格执行国家关于企业职工退休条件的规定。今后，凡是违反国家规定办理提前退休的企业，要追究有关领导人和当事人的责任，已办理提前退休的职工要清退回原企业。</w:t>
            </w:r>
          </w:p>
        </w:tc>
        <w:tc>
          <w:tcPr>
            <w:tcW w:w="926" w:type="dxa"/>
            <w:tcBorders>
              <w:top w:val="single" w:sz="4" w:space="0" w:color="auto"/>
              <w:left w:val="single" w:sz="4" w:space="0" w:color="auto"/>
              <w:bottom w:val="single" w:sz="4" w:space="0" w:color="auto"/>
              <w:right w:val="single" w:sz="4" w:space="0" w:color="auto"/>
            </w:tcBorders>
            <w:vAlign w:val="center"/>
          </w:tcPr>
          <w:p w:rsidR="00823783" w:rsidRPr="00BD6691" w:rsidRDefault="00D4082E">
            <w:pPr>
              <w:widowControl/>
              <w:jc w:val="center"/>
              <w:textAlignment w:val="center"/>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kern w:val="0"/>
                <w:szCs w:val="21"/>
                <w:lang w:bidi="ar"/>
              </w:rPr>
              <w:t>自治区</w:t>
            </w:r>
          </w:p>
        </w:tc>
        <w:tc>
          <w:tcPr>
            <w:tcW w:w="2604" w:type="dxa"/>
            <w:tcBorders>
              <w:top w:val="single" w:sz="4" w:space="0" w:color="auto"/>
              <w:left w:val="single" w:sz="4" w:space="0" w:color="auto"/>
              <w:bottom w:val="single" w:sz="4" w:space="0" w:color="auto"/>
              <w:right w:val="single" w:sz="4" w:space="0" w:color="auto"/>
            </w:tcBorders>
            <w:vAlign w:val="center"/>
          </w:tcPr>
          <w:p w:rsidR="00823783" w:rsidRPr="00BD6691" w:rsidRDefault="00D4082E">
            <w:pPr>
              <w:jc w:val="left"/>
              <w:rPr>
                <w:rFonts w:ascii="仿宋_GB2312" w:eastAsia="仿宋_GB2312" w:hAnsi="仿宋_GB2312" w:cs="仿宋_GB2312"/>
                <w:color w:val="000000" w:themeColor="text1"/>
                <w:szCs w:val="21"/>
              </w:rPr>
            </w:pPr>
            <w:r w:rsidRPr="00BD6691">
              <w:rPr>
                <w:rStyle w:val="font41"/>
                <w:rFonts w:ascii="仿宋_GB2312" w:eastAsia="仿宋_GB2312" w:hint="default"/>
                <w:color w:val="000000" w:themeColor="text1"/>
                <w:sz w:val="21"/>
                <w:szCs w:val="21"/>
                <w:lang w:bidi="ar"/>
              </w:rPr>
              <w:t>中央驻宁企业、自治区属企业</w:t>
            </w:r>
            <w:r w:rsidRPr="00BD6691">
              <w:rPr>
                <w:rFonts w:ascii="仿宋_GB2312" w:eastAsia="仿宋_GB2312" w:hAnsi="Arial" w:cs="Arial" w:hint="eastAsia"/>
                <w:color w:val="000000" w:themeColor="text1"/>
                <w:kern w:val="0"/>
                <w:szCs w:val="21"/>
                <w:lang w:bidi="ar"/>
              </w:rPr>
              <w:t>因病或非因工致残完全丧失劳动能力提前退休（退职）审定</w:t>
            </w:r>
            <w:r w:rsidRPr="00BD6691">
              <w:rPr>
                <w:rStyle w:val="font41"/>
                <w:rFonts w:ascii="仿宋_GB2312" w:eastAsia="仿宋_GB2312" w:hint="default"/>
                <w:color w:val="000000" w:themeColor="text1"/>
                <w:sz w:val="21"/>
                <w:szCs w:val="21"/>
                <w:lang w:bidi="ar"/>
              </w:rPr>
              <w:t>由自治区审定</w:t>
            </w:r>
          </w:p>
        </w:tc>
      </w:tr>
      <w:tr w:rsidR="00BD6691" w:rsidRPr="00BD6691">
        <w:trPr>
          <w:jc w:val="center"/>
        </w:trPr>
        <w:tc>
          <w:tcPr>
            <w:tcW w:w="720" w:type="dxa"/>
            <w:vAlign w:val="center"/>
          </w:tcPr>
          <w:p w:rsidR="00823783" w:rsidRPr="00BD6691" w:rsidRDefault="00823783">
            <w:pPr>
              <w:pStyle w:val="2"/>
              <w:widowControl/>
              <w:numPr>
                <w:ilvl w:val="0"/>
                <w:numId w:val="7"/>
              </w:numPr>
              <w:tabs>
                <w:tab w:val="left" w:pos="256"/>
              </w:tabs>
              <w:adjustRightInd w:val="0"/>
              <w:snapToGrid w:val="0"/>
              <w:spacing w:before="188" w:after="188" w:line="326" w:lineRule="atLeast"/>
              <w:ind w:firstLineChars="0"/>
              <w:jc w:val="right"/>
              <w:rPr>
                <w:rFonts w:ascii="仿宋_GB2312" w:eastAsia="仿宋_GB2312" w:hAnsi="仿宋_GB2312" w:cs="仿宋_GB2312"/>
                <w:color w:val="000000" w:themeColor="text1"/>
                <w:kern w:val="0"/>
                <w:szCs w:val="21"/>
              </w:rPr>
            </w:pPr>
          </w:p>
        </w:tc>
        <w:tc>
          <w:tcPr>
            <w:tcW w:w="1084" w:type="dxa"/>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破产企业职工提前退休</w:t>
            </w:r>
          </w:p>
        </w:tc>
        <w:tc>
          <w:tcPr>
            <w:tcW w:w="773" w:type="dxa"/>
            <w:vAlign w:val="center"/>
          </w:tcPr>
          <w:p w:rsidR="00823783" w:rsidRPr="00BD6691" w:rsidRDefault="00D4082E">
            <w:pPr>
              <w:widowControl/>
              <w:jc w:val="center"/>
              <w:textAlignment w:val="center"/>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kern w:val="0"/>
                <w:szCs w:val="21"/>
                <w:lang w:bidi="ar"/>
              </w:rPr>
              <w:t>1011026000</w:t>
            </w:r>
          </w:p>
        </w:tc>
        <w:tc>
          <w:tcPr>
            <w:tcW w:w="675" w:type="dxa"/>
            <w:tcBorders>
              <w:right w:val="single" w:sz="4" w:space="0" w:color="auto"/>
            </w:tcBorders>
            <w:vAlign w:val="center"/>
          </w:tcPr>
          <w:p w:rsidR="00823783" w:rsidRPr="00BD6691" w:rsidRDefault="00BD6691">
            <w:pPr>
              <w:widowControl/>
              <w:jc w:val="center"/>
              <w:textAlignment w:val="center"/>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szCs w:val="21"/>
              </w:rPr>
              <w:t>劳动保障行政部门</w:t>
            </w:r>
          </w:p>
        </w:tc>
        <w:tc>
          <w:tcPr>
            <w:tcW w:w="7677" w:type="dxa"/>
            <w:tcBorders>
              <w:left w:val="single" w:sz="4" w:space="0" w:color="auto"/>
              <w:bottom w:val="single" w:sz="4" w:space="0" w:color="auto"/>
              <w:right w:val="single" w:sz="4" w:space="0" w:color="auto"/>
            </w:tcBorders>
            <w:vAlign w:val="center"/>
          </w:tcPr>
          <w:p w:rsidR="00823783" w:rsidRPr="00BD6691" w:rsidRDefault="00D4082E">
            <w:pPr>
              <w:adjustRightInd w:val="0"/>
              <w:snapToGrid w:val="0"/>
              <w:ind w:firstLineChars="200" w:firstLine="420"/>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szCs w:val="21"/>
              </w:rPr>
              <w:t>【规范性文件】《自治区人民政府关于规范自治区属国有企业破产中职工安置等有关事项的通知》（宁政发[2006]113号）一、企业破产必须依照有关法律、政策规定制定破产预案和职工安置方案。破产预案应充分听取职工代表大会或职工大会的意见；职工安置方案须经职工代表大会或职工大会审议通过（如经职工代表大会审议通过须向企业职工公告）确保职工妥善安置。二、企业自人民法院宣告破产之日起，职工与企业的劳动合同即行终止。三、企业业宣告破产后，对距法定退休年龄不足5年（男满55周岁、女满45周岁）且养老保险缴费满15年（含视同缴费年限）的职工，可提前办理退休。资源枯竭矿山政策性关闭破产后，职工提前退休按国家相关规定办理。四、企业宣告破产后，对患有精神病或其它重病经劳动能</w:t>
            </w:r>
            <w:r w:rsidRPr="00BD6691">
              <w:rPr>
                <w:rFonts w:ascii="仿宋_GB2312" w:eastAsia="仿宋_GB2312" w:hAnsi="宋体" w:cs="宋体" w:hint="eastAsia"/>
                <w:color w:val="000000" w:themeColor="text1"/>
                <w:szCs w:val="21"/>
              </w:rPr>
              <w:lastRenderedPageBreak/>
              <w:t xml:space="preserve">力鉴定委员会鉴定确实完全丧失劳动能力且养老保险缴费年限满15年（含视同缴费年限）的职工，可办理因病提前退休。五、企业宣告破产后，对尚未达到退休年龄的职工， 可一次性给予经济补偿。补偿标准为：在国有单位工作每满1年发给相当于自治区上年在岗职工1个月的平均工资，不满1年按1年计发。六、企业宣告破产后，被国有控股企业或其它国有单位接收安置的国有职工不享受一次性经济补偿，在国有单位的工作年限可连续计算。   </w:t>
            </w:r>
            <w:r w:rsidRPr="00BD6691">
              <w:rPr>
                <w:rFonts w:ascii="仿宋_GB2312" w:eastAsia="仿宋_GB2312" w:hAnsi="宋体" w:cs="宋体" w:hint="eastAsia"/>
                <w:color w:val="000000" w:themeColor="text1"/>
                <w:szCs w:val="21"/>
              </w:rPr>
              <w:br/>
              <w:t xml:space="preserve">    【规范性文件】《关于我区破产企业职工提前退休审批有关问题的通知》（宁劳社发[2006]205号）第一条：凡是按照宁政发[2006]113号文件或其他规定办理提前退休的人员（含市、县属破产企业参照执行提前退休政策的人员），均由自治区劳动保障行政部门统一审批，各市、县（区）不得擅自办理，越权审批。第二条：破产企业职工提前退休办理程序，由职工本人申请，企业申报，经当地劳</w:t>
            </w:r>
            <w:r w:rsidR="00BD6691" w:rsidRPr="00BD6691">
              <w:rPr>
                <w:rFonts w:ascii="仿宋_GB2312" w:eastAsia="仿宋_GB2312" w:hAnsi="宋体" w:cs="宋体" w:hint="eastAsia"/>
                <w:color w:val="000000" w:themeColor="text1"/>
                <w:szCs w:val="21"/>
              </w:rPr>
              <w:t>动</w:t>
            </w:r>
            <w:r w:rsidRPr="00BD6691">
              <w:rPr>
                <w:rFonts w:ascii="仿宋_GB2312" w:eastAsia="仿宋_GB2312" w:hAnsi="宋体" w:cs="宋体" w:hint="eastAsia"/>
                <w:color w:val="000000" w:themeColor="text1"/>
                <w:szCs w:val="21"/>
              </w:rPr>
              <w:t>保障行政部门和社保经办机构审核后，报自治区劳动保障行政部门审批。</w:t>
            </w:r>
          </w:p>
        </w:tc>
        <w:tc>
          <w:tcPr>
            <w:tcW w:w="926" w:type="dxa"/>
            <w:tcBorders>
              <w:top w:val="single" w:sz="4" w:space="0" w:color="auto"/>
              <w:left w:val="single" w:sz="4" w:space="0" w:color="auto"/>
              <w:bottom w:val="single" w:sz="4" w:space="0" w:color="auto"/>
              <w:right w:val="single" w:sz="4" w:space="0" w:color="auto"/>
            </w:tcBorders>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微软雅黑" w:cs="微软雅黑" w:hint="eastAsia"/>
                <w:color w:val="000000" w:themeColor="text1"/>
                <w:kern w:val="0"/>
                <w:szCs w:val="21"/>
                <w:lang w:bidi="ar"/>
              </w:rPr>
              <w:lastRenderedPageBreak/>
              <w:t>自治区</w:t>
            </w:r>
          </w:p>
        </w:tc>
        <w:tc>
          <w:tcPr>
            <w:tcW w:w="2604" w:type="dxa"/>
            <w:tcBorders>
              <w:top w:val="single" w:sz="4" w:space="0" w:color="auto"/>
              <w:left w:val="single" w:sz="4" w:space="0" w:color="auto"/>
              <w:bottom w:val="single" w:sz="4" w:space="0" w:color="auto"/>
              <w:right w:val="single" w:sz="4" w:space="0" w:color="auto"/>
            </w:tcBorders>
            <w:vAlign w:val="center"/>
          </w:tcPr>
          <w:p w:rsidR="00823783" w:rsidRPr="00BD6691" w:rsidRDefault="00823783">
            <w:pPr>
              <w:widowControl/>
              <w:adjustRightInd w:val="0"/>
              <w:snapToGrid w:val="0"/>
              <w:jc w:val="left"/>
              <w:rPr>
                <w:rFonts w:ascii="仿宋_GB2312" w:eastAsia="仿宋_GB2312" w:hAnsi="仿宋_GB2312" w:cs="仿宋_GB2312"/>
                <w:color w:val="000000" w:themeColor="text1"/>
                <w:szCs w:val="21"/>
              </w:rPr>
            </w:pPr>
          </w:p>
        </w:tc>
      </w:tr>
      <w:tr w:rsidR="00BD6691" w:rsidRPr="00BD6691">
        <w:trPr>
          <w:trHeight w:val="1701"/>
          <w:jc w:val="center"/>
        </w:trPr>
        <w:tc>
          <w:tcPr>
            <w:tcW w:w="720" w:type="dxa"/>
            <w:vAlign w:val="center"/>
          </w:tcPr>
          <w:p w:rsidR="00823783" w:rsidRPr="00BD6691" w:rsidRDefault="00823783">
            <w:pPr>
              <w:pStyle w:val="2"/>
              <w:widowControl/>
              <w:numPr>
                <w:ilvl w:val="0"/>
                <w:numId w:val="7"/>
              </w:numPr>
              <w:tabs>
                <w:tab w:val="left" w:pos="256"/>
              </w:tabs>
              <w:adjustRightInd w:val="0"/>
              <w:snapToGrid w:val="0"/>
              <w:spacing w:before="188" w:after="188" w:line="326" w:lineRule="atLeast"/>
              <w:ind w:firstLineChars="0"/>
              <w:jc w:val="right"/>
              <w:rPr>
                <w:rFonts w:ascii="仿宋_GB2312" w:eastAsia="仿宋_GB2312" w:hAnsi="仿宋_GB2312" w:cs="仿宋_GB2312"/>
                <w:color w:val="000000" w:themeColor="text1"/>
                <w:kern w:val="0"/>
                <w:szCs w:val="21"/>
              </w:rPr>
            </w:pPr>
          </w:p>
        </w:tc>
        <w:tc>
          <w:tcPr>
            <w:tcW w:w="1084" w:type="dxa"/>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境外就业中介机构资格初审</w:t>
            </w:r>
          </w:p>
        </w:tc>
        <w:tc>
          <w:tcPr>
            <w:tcW w:w="773" w:type="dxa"/>
            <w:vAlign w:val="center"/>
          </w:tcPr>
          <w:p w:rsidR="00823783" w:rsidRPr="00BD6691" w:rsidRDefault="00D4082E">
            <w:pPr>
              <w:widowControl/>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1011005000</w:t>
            </w:r>
          </w:p>
        </w:tc>
        <w:tc>
          <w:tcPr>
            <w:tcW w:w="675" w:type="dxa"/>
            <w:tcBorders>
              <w:right w:val="single" w:sz="4" w:space="0" w:color="auto"/>
            </w:tcBorders>
            <w:vAlign w:val="center"/>
          </w:tcPr>
          <w:p w:rsidR="00823783" w:rsidRPr="00BD6691" w:rsidRDefault="00D4082E">
            <w:pPr>
              <w:widowControl/>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劳动保障行政部门</w:t>
            </w:r>
          </w:p>
        </w:tc>
        <w:tc>
          <w:tcPr>
            <w:tcW w:w="7677" w:type="dxa"/>
            <w:tcBorders>
              <w:top w:val="single" w:sz="4" w:space="0" w:color="auto"/>
              <w:left w:val="single" w:sz="4" w:space="0" w:color="auto"/>
              <w:bottom w:val="single" w:sz="4" w:space="0" w:color="auto"/>
              <w:right w:val="single" w:sz="4" w:space="0" w:color="auto"/>
            </w:tcBorders>
            <w:vAlign w:val="center"/>
          </w:tcPr>
          <w:p w:rsidR="00823783" w:rsidRPr="00BD6691" w:rsidRDefault="00D4082E">
            <w:pPr>
              <w:adjustRightInd w:val="0"/>
              <w:snapToGrid w:val="0"/>
              <w:spacing w:line="27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【部门规章】《境外就业中介管理规定》（2002年劳动和社会保障部公安部国家工商行政管理总局令第15号）</w:t>
            </w:r>
          </w:p>
          <w:p w:rsidR="00823783" w:rsidRPr="00BD6691" w:rsidRDefault="00D4082E">
            <w:pPr>
              <w:adjustRightInd w:val="0"/>
              <w:snapToGrid w:val="0"/>
              <w:spacing w:line="27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第六条第一款 申请从事境外就业中介活动的机构（以下简称申请机构）应当向其所在地的省级劳动保障行政部门提出申请，经初审同意并征得同级公安机关同意后，报劳动和社会保障部审批。劳动和社会保障部自收到申请之日起60日内做出答复。新设境外就业中介机构报劳动和社会保障部审批前，应当到工商行政管理机关办理名称预先核准登记。劳动和社会保障部审查批准并抄送公安部后，向该机构颁发境外就业中介许可证。</w:t>
            </w:r>
          </w:p>
        </w:tc>
        <w:tc>
          <w:tcPr>
            <w:tcW w:w="926" w:type="dxa"/>
            <w:tcBorders>
              <w:top w:val="single" w:sz="4" w:space="0" w:color="auto"/>
              <w:left w:val="single" w:sz="4" w:space="0" w:color="auto"/>
              <w:bottom w:val="single" w:sz="4" w:space="0" w:color="auto"/>
              <w:right w:val="single" w:sz="4" w:space="0" w:color="auto"/>
            </w:tcBorders>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自治区</w:t>
            </w:r>
          </w:p>
        </w:tc>
        <w:tc>
          <w:tcPr>
            <w:tcW w:w="2604" w:type="dxa"/>
            <w:tcBorders>
              <w:top w:val="single" w:sz="4" w:space="0" w:color="auto"/>
              <w:left w:val="single" w:sz="4" w:space="0" w:color="auto"/>
              <w:bottom w:val="single" w:sz="4" w:space="0" w:color="auto"/>
              <w:right w:val="single" w:sz="4" w:space="0" w:color="auto"/>
            </w:tcBorders>
            <w:vAlign w:val="center"/>
          </w:tcPr>
          <w:p w:rsidR="00823783" w:rsidRPr="00BD6691" w:rsidRDefault="00823783">
            <w:pPr>
              <w:widowControl/>
              <w:adjustRightInd w:val="0"/>
              <w:snapToGrid w:val="0"/>
              <w:jc w:val="left"/>
              <w:rPr>
                <w:rFonts w:ascii="仿宋_GB2312" w:eastAsia="仿宋_GB2312" w:hAnsi="仿宋_GB2312" w:cs="仿宋_GB2312"/>
                <w:color w:val="000000" w:themeColor="text1"/>
                <w:szCs w:val="21"/>
                <w:shd w:val="clear" w:color="auto" w:fill="FFFFFF"/>
              </w:rPr>
            </w:pPr>
          </w:p>
        </w:tc>
      </w:tr>
      <w:tr w:rsidR="00BD6691" w:rsidRPr="00BD6691">
        <w:trPr>
          <w:trHeight w:val="1732"/>
          <w:jc w:val="center"/>
        </w:trPr>
        <w:tc>
          <w:tcPr>
            <w:tcW w:w="720" w:type="dxa"/>
            <w:vAlign w:val="center"/>
          </w:tcPr>
          <w:p w:rsidR="00823783" w:rsidRPr="00BD6691" w:rsidRDefault="00823783">
            <w:pPr>
              <w:pStyle w:val="2"/>
              <w:widowControl/>
              <w:numPr>
                <w:ilvl w:val="0"/>
                <w:numId w:val="7"/>
              </w:numPr>
              <w:tabs>
                <w:tab w:val="left" w:pos="256"/>
              </w:tabs>
              <w:adjustRightInd w:val="0"/>
              <w:snapToGrid w:val="0"/>
              <w:spacing w:before="188" w:after="188" w:line="326" w:lineRule="atLeast"/>
              <w:ind w:firstLineChars="0"/>
              <w:jc w:val="right"/>
              <w:rPr>
                <w:rFonts w:ascii="仿宋_GB2312" w:eastAsia="仿宋_GB2312" w:hAnsi="仿宋_GB2312" w:cs="仿宋_GB2312"/>
                <w:color w:val="000000" w:themeColor="text1"/>
                <w:kern w:val="0"/>
                <w:szCs w:val="21"/>
              </w:rPr>
            </w:pPr>
          </w:p>
        </w:tc>
        <w:tc>
          <w:tcPr>
            <w:tcW w:w="1084" w:type="dxa"/>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技工学校招生录取审查备案</w:t>
            </w:r>
          </w:p>
        </w:tc>
        <w:tc>
          <w:tcPr>
            <w:tcW w:w="773" w:type="dxa"/>
            <w:vAlign w:val="center"/>
          </w:tcPr>
          <w:p w:rsidR="00823783" w:rsidRPr="00BD6691" w:rsidRDefault="00D4082E">
            <w:pPr>
              <w:widowControl/>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1011006000</w:t>
            </w:r>
          </w:p>
        </w:tc>
        <w:tc>
          <w:tcPr>
            <w:tcW w:w="675" w:type="dxa"/>
            <w:tcBorders>
              <w:right w:val="single" w:sz="4" w:space="0" w:color="auto"/>
            </w:tcBorders>
            <w:vAlign w:val="center"/>
          </w:tcPr>
          <w:p w:rsidR="00823783" w:rsidRPr="00BD6691" w:rsidRDefault="00D4082E">
            <w:pPr>
              <w:widowControl/>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劳动保障行政部门</w:t>
            </w:r>
          </w:p>
        </w:tc>
        <w:tc>
          <w:tcPr>
            <w:tcW w:w="7677" w:type="dxa"/>
            <w:tcBorders>
              <w:top w:val="single" w:sz="4" w:space="0" w:color="auto"/>
              <w:left w:val="single" w:sz="4" w:space="0" w:color="auto"/>
              <w:bottom w:val="single" w:sz="4" w:space="0" w:color="auto"/>
              <w:right w:val="single" w:sz="4" w:space="0" w:color="auto"/>
            </w:tcBorders>
            <w:vAlign w:val="center"/>
          </w:tcPr>
          <w:p w:rsidR="00823783" w:rsidRPr="00BD6691" w:rsidRDefault="00D4082E">
            <w:pPr>
              <w:adjustRightInd w:val="0"/>
              <w:snapToGrid w:val="0"/>
              <w:spacing w:line="27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【规范性文件】《技工学校招生规定》（劳培字〔1990〕13号）</w:t>
            </w:r>
          </w:p>
          <w:p w:rsidR="00823783" w:rsidRPr="00BD6691" w:rsidRDefault="00D4082E">
            <w:pPr>
              <w:adjustRightInd w:val="0"/>
              <w:snapToGrid w:val="0"/>
              <w:spacing w:line="27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第六条 省、自治区、直辖市劳动厅（局）负责管理本地区技工学校招生工作，其职责是：（一）执行劳动部有关技工学校的招生政策，并结合本地区实际情况制定实施办法；（二）执行国家下达的招生计划；（三）检查、监督本地区技工学校的招生工作，并调查处理本地区招生工作中发生的重大问题。</w:t>
            </w:r>
          </w:p>
          <w:p w:rsidR="00823783" w:rsidRPr="00BD6691" w:rsidRDefault="00D4082E">
            <w:pPr>
              <w:adjustRightInd w:val="0"/>
              <w:snapToGrid w:val="0"/>
              <w:spacing w:line="27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【部门规章】《技工学校学生学籍管理规定》（劳培字〔1990〕6号）</w:t>
            </w:r>
          </w:p>
          <w:p w:rsidR="00823783" w:rsidRPr="00BD6691" w:rsidRDefault="00D4082E">
            <w:pPr>
              <w:adjustRightInd w:val="0"/>
              <w:snapToGrid w:val="0"/>
              <w:spacing w:line="27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第六条 新生在入学后的三个月内，应接受学校复查。经复查证实不符合报考、录取条件，或身体状况不符合标准者，由学校报请所在省、自治区、直辖市招生主管部门批准，取消学籍，退回原地区。</w:t>
            </w:r>
          </w:p>
        </w:tc>
        <w:tc>
          <w:tcPr>
            <w:tcW w:w="926" w:type="dxa"/>
            <w:tcBorders>
              <w:top w:val="single" w:sz="4" w:space="0" w:color="auto"/>
              <w:left w:val="single" w:sz="4" w:space="0" w:color="auto"/>
              <w:bottom w:val="single" w:sz="4" w:space="0" w:color="auto"/>
              <w:right w:val="single" w:sz="4" w:space="0" w:color="auto"/>
            </w:tcBorders>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自治区</w:t>
            </w:r>
          </w:p>
        </w:tc>
        <w:tc>
          <w:tcPr>
            <w:tcW w:w="2604" w:type="dxa"/>
            <w:tcBorders>
              <w:top w:val="single" w:sz="4" w:space="0" w:color="auto"/>
              <w:left w:val="single" w:sz="4" w:space="0" w:color="auto"/>
              <w:bottom w:val="single" w:sz="4" w:space="0" w:color="auto"/>
              <w:right w:val="single" w:sz="4" w:space="0" w:color="auto"/>
            </w:tcBorders>
            <w:vAlign w:val="center"/>
          </w:tcPr>
          <w:p w:rsidR="00823783" w:rsidRPr="00BD6691" w:rsidRDefault="00823783">
            <w:pPr>
              <w:widowControl/>
              <w:adjustRightInd w:val="0"/>
              <w:snapToGrid w:val="0"/>
              <w:jc w:val="left"/>
              <w:rPr>
                <w:rFonts w:ascii="仿宋_GB2312" w:eastAsia="仿宋_GB2312" w:hAnsi="仿宋_GB2312" w:cs="仿宋_GB2312"/>
                <w:color w:val="000000" w:themeColor="text1"/>
                <w:szCs w:val="21"/>
                <w:shd w:val="clear" w:color="auto" w:fill="FFFFFF"/>
              </w:rPr>
            </w:pPr>
          </w:p>
        </w:tc>
      </w:tr>
      <w:tr w:rsidR="00BD6691" w:rsidRPr="00BD6691">
        <w:trPr>
          <w:trHeight w:val="890"/>
          <w:jc w:val="center"/>
        </w:trPr>
        <w:tc>
          <w:tcPr>
            <w:tcW w:w="720" w:type="dxa"/>
            <w:vAlign w:val="center"/>
          </w:tcPr>
          <w:p w:rsidR="00823783" w:rsidRPr="00BD6691" w:rsidRDefault="00823783">
            <w:pPr>
              <w:pStyle w:val="2"/>
              <w:widowControl/>
              <w:numPr>
                <w:ilvl w:val="0"/>
                <w:numId w:val="7"/>
              </w:numPr>
              <w:tabs>
                <w:tab w:val="left" w:pos="256"/>
              </w:tabs>
              <w:adjustRightInd w:val="0"/>
              <w:snapToGrid w:val="0"/>
              <w:spacing w:before="188" w:after="188" w:line="326" w:lineRule="atLeast"/>
              <w:ind w:firstLineChars="0"/>
              <w:jc w:val="right"/>
              <w:rPr>
                <w:rFonts w:ascii="仿宋_GB2312" w:eastAsia="仿宋_GB2312" w:hAnsi="仿宋_GB2312" w:cs="仿宋_GB2312"/>
                <w:color w:val="000000" w:themeColor="text1"/>
                <w:kern w:val="0"/>
                <w:szCs w:val="21"/>
              </w:rPr>
            </w:pPr>
          </w:p>
        </w:tc>
        <w:tc>
          <w:tcPr>
            <w:tcW w:w="1084" w:type="dxa"/>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举办人才交流会事前报告</w:t>
            </w:r>
          </w:p>
        </w:tc>
        <w:tc>
          <w:tcPr>
            <w:tcW w:w="773" w:type="dxa"/>
            <w:vAlign w:val="center"/>
          </w:tcPr>
          <w:p w:rsidR="00823783" w:rsidRPr="00BD6691" w:rsidRDefault="00D4082E">
            <w:pPr>
              <w:widowControl/>
              <w:adjustRightInd w:val="0"/>
              <w:snapToGrid w:val="0"/>
              <w:jc w:val="center"/>
              <w:rPr>
                <w:rFonts w:ascii="仿宋_GB2312" w:eastAsia="仿宋_GB2312" w:hAnsi="仿宋_GB2312" w:cs="仿宋_GB2312"/>
                <w:color w:val="000000" w:themeColor="text1"/>
                <w:szCs w:val="21"/>
                <w:shd w:val="clear" w:color="auto" w:fill="FFFFFF"/>
              </w:rPr>
            </w:pPr>
            <w:r w:rsidRPr="00BD6691">
              <w:rPr>
                <w:rFonts w:ascii="仿宋_GB2312" w:eastAsia="仿宋_GB2312" w:hAnsi="仿宋_GB2312" w:cs="仿宋_GB2312" w:hint="eastAsia"/>
                <w:color w:val="000000" w:themeColor="text1"/>
                <w:szCs w:val="21"/>
                <w:shd w:val="clear" w:color="auto" w:fill="FFFFFF"/>
              </w:rPr>
              <w:t>1011007000</w:t>
            </w:r>
          </w:p>
        </w:tc>
        <w:tc>
          <w:tcPr>
            <w:tcW w:w="675" w:type="dxa"/>
            <w:tcBorders>
              <w:right w:val="single" w:sz="4" w:space="0" w:color="auto"/>
            </w:tcBorders>
            <w:vAlign w:val="center"/>
          </w:tcPr>
          <w:p w:rsidR="00823783" w:rsidRPr="00BD6691" w:rsidRDefault="00D4082E">
            <w:pPr>
              <w:widowControl/>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shd w:val="clear" w:color="auto" w:fill="FFFFFF"/>
              </w:rPr>
              <w:t>人社部门</w:t>
            </w:r>
          </w:p>
        </w:tc>
        <w:tc>
          <w:tcPr>
            <w:tcW w:w="7677" w:type="dxa"/>
            <w:tcBorders>
              <w:top w:val="single" w:sz="4" w:space="0" w:color="auto"/>
              <w:left w:val="single" w:sz="4" w:space="0" w:color="auto"/>
              <w:right w:val="single" w:sz="4" w:space="0" w:color="auto"/>
            </w:tcBorders>
            <w:vAlign w:val="center"/>
          </w:tcPr>
          <w:p w:rsidR="00823783" w:rsidRPr="00BD6691" w:rsidRDefault="00D4082E">
            <w:pPr>
              <w:adjustRightInd w:val="0"/>
              <w:snapToGrid w:val="0"/>
              <w:spacing w:line="27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【规范性文件】《自治区人民政府关于第九批取消和调整行政审批项目等事项的决定》（宁政发〔2013〕84号）</w:t>
            </w:r>
          </w:p>
          <w:p w:rsidR="00823783" w:rsidRPr="00BD6691" w:rsidRDefault="00D4082E">
            <w:pPr>
              <w:adjustRightInd w:val="0"/>
              <w:snapToGrid w:val="0"/>
              <w:spacing w:line="27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取消了“人才交流服务机构举办人才交流会审批”。</w:t>
            </w:r>
          </w:p>
          <w:p w:rsidR="00823783" w:rsidRPr="00BD6691" w:rsidRDefault="00D4082E">
            <w:pPr>
              <w:adjustRightInd w:val="0"/>
              <w:snapToGrid w:val="0"/>
              <w:spacing w:line="27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【规范性文件】《人力资源社会保障部关于“先照后证”改革后加强人力资源市场事中事后监管的意见》（人社部发〔2016〕49号）三、强化日常监督检查</w:t>
            </w:r>
            <w:r w:rsidRPr="00BD6691">
              <w:rPr>
                <w:rFonts w:ascii="仿宋_GB2312" w:eastAsia="仿宋_GB2312" w:hAnsi="仿宋_GB2312" w:cs="仿宋_GB2312"/>
                <w:color w:val="000000" w:themeColor="text1"/>
                <w:szCs w:val="21"/>
              </w:rPr>
              <w:t>（九）</w:t>
            </w:r>
            <w:r w:rsidRPr="00BD6691">
              <w:rPr>
                <w:rFonts w:ascii="仿宋_GB2312" w:eastAsia="仿宋_GB2312" w:hAnsi="仿宋_GB2312" w:cs="仿宋_GB2312" w:hint="eastAsia"/>
                <w:color w:val="000000" w:themeColor="text1"/>
                <w:szCs w:val="21"/>
              </w:rPr>
              <w:t>强化招聘活动管理。要按照管理权限，落实安全责任，严格现场招聘会审批监管。已经取消招聘会审批的地方，可结合实际探索实施事前报告制度。……</w:t>
            </w:r>
          </w:p>
        </w:tc>
        <w:tc>
          <w:tcPr>
            <w:tcW w:w="926" w:type="dxa"/>
            <w:tcBorders>
              <w:top w:val="single" w:sz="4" w:space="0" w:color="auto"/>
              <w:left w:val="single" w:sz="4" w:space="0" w:color="auto"/>
              <w:bottom w:val="single" w:sz="4" w:space="0" w:color="auto"/>
              <w:right w:val="single" w:sz="4" w:space="0" w:color="auto"/>
            </w:tcBorders>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自治区</w:t>
            </w:r>
          </w:p>
        </w:tc>
        <w:tc>
          <w:tcPr>
            <w:tcW w:w="2604" w:type="dxa"/>
            <w:tcBorders>
              <w:top w:val="single" w:sz="4" w:space="0" w:color="auto"/>
              <w:left w:val="single" w:sz="4" w:space="0" w:color="auto"/>
              <w:bottom w:val="single" w:sz="4" w:space="0" w:color="auto"/>
              <w:right w:val="single" w:sz="4" w:space="0" w:color="auto"/>
            </w:tcBorders>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shd w:val="clear" w:color="auto" w:fill="FFFFFF"/>
              </w:rPr>
            </w:pPr>
            <w:r w:rsidRPr="00BD6691">
              <w:rPr>
                <w:rFonts w:ascii="仿宋_GB2312" w:eastAsia="仿宋_GB2312" w:hAnsi="仿宋_GB2312" w:cs="仿宋_GB2312" w:hint="eastAsia"/>
                <w:color w:val="000000" w:themeColor="text1"/>
                <w:szCs w:val="21"/>
                <w:shd w:val="clear" w:color="auto" w:fill="FFFFFF"/>
              </w:rPr>
              <w:t>自治区人社部门审批设立的人力资源服务机构举办人才交流会应当向自治区人社部门事前报告</w:t>
            </w:r>
          </w:p>
        </w:tc>
      </w:tr>
      <w:tr w:rsidR="00BD6691" w:rsidRPr="00BD6691">
        <w:trPr>
          <w:trHeight w:val="2015"/>
          <w:jc w:val="center"/>
        </w:trPr>
        <w:tc>
          <w:tcPr>
            <w:tcW w:w="720" w:type="dxa"/>
            <w:vAlign w:val="center"/>
          </w:tcPr>
          <w:p w:rsidR="00823783" w:rsidRPr="00BD6691" w:rsidRDefault="00823783">
            <w:pPr>
              <w:pStyle w:val="2"/>
              <w:widowControl/>
              <w:numPr>
                <w:ilvl w:val="0"/>
                <w:numId w:val="7"/>
              </w:numPr>
              <w:tabs>
                <w:tab w:val="left" w:pos="256"/>
              </w:tabs>
              <w:adjustRightInd w:val="0"/>
              <w:snapToGrid w:val="0"/>
              <w:spacing w:before="188" w:after="188" w:line="326" w:lineRule="atLeast"/>
              <w:ind w:firstLineChars="0"/>
              <w:jc w:val="right"/>
              <w:rPr>
                <w:rFonts w:ascii="仿宋_GB2312" w:eastAsia="仿宋_GB2312" w:hAnsi="仿宋_GB2312" w:cs="仿宋_GB2312"/>
                <w:color w:val="000000" w:themeColor="text1"/>
                <w:kern w:val="0"/>
                <w:szCs w:val="21"/>
              </w:rPr>
            </w:pPr>
          </w:p>
        </w:tc>
        <w:tc>
          <w:tcPr>
            <w:tcW w:w="1084" w:type="dxa"/>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社会保险登记、申报核定（不含医疗、生育保险）</w:t>
            </w:r>
          </w:p>
        </w:tc>
        <w:tc>
          <w:tcPr>
            <w:tcW w:w="773" w:type="dxa"/>
            <w:vAlign w:val="center"/>
          </w:tcPr>
          <w:p w:rsidR="00823783" w:rsidRPr="00BD6691" w:rsidRDefault="00D4082E">
            <w:pPr>
              <w:widowControl/>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1011008001</w:t>
            </w:r>
          </w:p>
        </w:tc>
        <w:tc>
          <w:tcPr>
            <w:tcW w:w="675" w:type="dxa"/>
            <w:tcBorders>
              <w:right w:val="single" w:sz="4" w:space="0" w:color="auto"/>
            </w:tcBorders>
            <w:vAlign w:val="center"/>
          </w:tcPr>
          <w:p w:rsidR="00823783" w:rsidRPr="00BD6691" w:rsidRDefault="00D4082E">
            <w:pPr>
              <w:widowControl/>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社会保险经办机构</w:t>
            </w:r>
          </w:p>
        </w:tc>
        <w:tc>
          <w:tcPr>
            <w:tcW w:w="7677" w:type="dxa"/>
            <w:tcBorders>
              <w:left w:val="single" w:sz="4" w:space="0" w:color="auto"/>
              <w:right w:val="single" w:sz="4" w:space="0" w:color="auto"/>
            </w:tcBorders>
            <w:vAlign w:val="center"/>
          </w:tcPr>
          <w:p w:rsidR="00823783" w:rsidRPr="00BD6691" w:rsidRDefault="00D4082E">
            <w:pPr>
              <w:adjustRightInd w:val="0"/>
              <w:snapToGrid w:val="0"/>
              <w:spacing w:line="27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【法律】《中华人民共和国社会保险法》（2010年）</w:t>
            </w:r>
          </w:p>
          <w:p w:rsidR="00823783" w:rsidRPr="00BD6691" w:rsidRDefault="00D4082E">
            <w:pPr>
              <w:adjustRightInd w:val="0"/>
              <w:snapToGrid w:val="0"/>
              <w:spacing w:line="27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第八条 社会保险经办机构提供社会保险服务，负责社会保险登记、个人权益记录、社会保险待遇支付等工作。</w:t>
            </w:r>
          </w:p>
          <w:p w:rsidR="00823783" w:rsidRPr="00BD6691" w:rsidRDefault="00D4082E">
            <w:pPr>
              <w:adjustRightInd w:val="0"/>
              <w:snapToGrid w:val="0"/>
              <w:spacing w:line="27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第五十七条第一款 用人单位应当自成立之日起三十日内凭营业执照、登记证书或单位印章，向当地社会保险经办机构申请办理社会保险登记。社会保险经办机构应当自收到申请之日起十五个工作日内予以审核，发给社会保险登记证件。</w:t>
            </w:r>
          </w:p>
          <w:p w:rsidR="00823783" w:rsidRPr="00BD6691" w:rsidRDefault="00D4082E">
            <w:pPr>
              <w:adjustRightInd w:val="0"/>
              <w:snapToGrid w:val="0"/>
              <w:spacing w:line="27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第二款 用人单位的社会保险登记事项发生变更或者用人单位依法终止的，应当自变更或终止之日起三十日内，到社会保险经办机构办理变更或者注销社会保险登记。</w:t>
            </w:r>
          </w:p>
          <w:p w:rsidR="00823783" w:rsidRPr="00BD6691" w:rsidRDefault="00D4082E">
            <w:pPr>
              <w:adjustRightInd w:val="0"/>
              <w:snapToGrid w:val="0"/>
              <w:spacing w:line="27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【行政法规】《社会保险费征缴暂行条例》（1999年国务院令第259号）</w:t>
            </w:r>
          </w:p>
          <w:p w:rsidR="00823783" w:rsidRPr="00BD6691" w:rsidRDefault="00D4082E">
            <w:pPr>
              <w:adjustRightInd w:val="0"/>
              <w:snapToGrid w:val="0"/>
              <w:spacing w:line="27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第七条第一款 缴费单位必须向当地社会保险经办机构办理社会保险登记，参加社会保险。</w:t>
            </w:r>
          </w:p>
          <w:p w:rsidR="00823783" w:rsidRPr="00BD6691" w:rsidRDefault="00D4082E">
            <w:pPr>
              <w:adjustRightInd w:val="0"/>
              <w:snapToGrid w:val="0"/>
              <w:spacing w:line="27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【部门规章】《社会保险登记管理暂行办法》（1999年劳动保障部令第1号）</w:t>
            </w:r>
          </w:p>
          <w:p w:rsidR="00823783" w:rsidRPr="00BD6691" w:rsidRDefault="00D4082E">
            <w:pPr>
              <w:adjustRightInd w:val="0"/>
              <w:snapToGrid w:val="0"/>
              <w:spacing w:line="27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第五条第一款 从事生产经营的缴费单位自领取营业执照之日起30日内、非生产经营性单位自成立之日起30日内，应当向当地社会保险经办机构办理社会保险登记。条例施行前尚未参加社会保险的缴费单位，应当依据条例第八条，持本办法第七条规定的证件和资料到当地社会保险经办机构办理社会保险登记。</w:t>
            </w:r>
          </w:p>
        </w:tc>
        <w:tc>
          <w:tcPr>
            <w:tcW w:w="926" w:type="dxa"/>
            <w:tcBorders>
              <w:top w:val="single" w:sz="4" w:space="0" w:color="auto"/>
              <w:left w:val="single" w:sz="4" w:space="0" w:color="auto"/>
              <w:bottom w:val="single" w:sz="4" w:space="0" w:color="auto"/>
              <w:right w:val="single" w:sz="4" w:space="0" w:color="auto"/>
            </w:tcBorders>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自治区</w:t>
            </w:r>
          </w:p>
        </w:tc>
        <w:tc>
          <w:tcPr>
            <w:tcW w:w="2604" w:type="dxa"/>
            <w:tcBorders>
              <w:top w:val="single" w:sz="4" w:space="0" w:color="auto"/>
              <w:left w:val="single" w:sz="4" w:space="0" w:color="auto"/>
              <w:bottom w:val="single" w:sz="4" w:space="0" w:color="auto"/>
              <w:right w:val="single" w:sz="4" w:space="0" w:color="auto"/>
            </w:tcBorders>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shd w:val="clear" w:color="auto" w:fill="FFFFFF"/>
              </w:rPr>
            </w:pPr>
            <w:r w:rsidRPr="00BD6691">
              <w:rPr>
                <w:rFonts w:ascii="仿宋_GB2312" w:eastAsia="仿宋_GB2312" w:hAnsi="仿宋_GB2312" w:cs="仿宋_GB2312" w:hint="eastAsia"/>
                <w:color w:val="000000" w:themeColor="text1"/>
                <w:szCs w:val="21"/>
                <w:shd w:val="clear" w:color="auto" w:fill="FFFFFF"/>
              </w:rPr>
              <w:t>缴费单位应向社保关系统筹地社会保险经办机构申请办理</w:t>
            </w:r>
          </w:p>
        </w:tc>
      </w:tr>
      <w:tr w:rsidR="00BD6691" w:rsidRPr="00BD6691">
        <w:trPr>
          <w:trHeight w:val="638"/>
          <w:jc w:val="center"/>
        </w:trPr>
        <w:tc>
          <w:tcPr>
            <w:tcW w:w="720" w:type="dxa"/>
            <w:vAlign w:val="center"/>
          </w:tcPr>
          <w:p w:rsidR="00823783" w:rsidRPr="00BD6691" w:rsidRDefault="00823783">
            <w:pPr>
              <w:pStyle w:val="2"/>
              <w:widowControl/>
              <w:numPr>
                <w:ilvl w:val="0"/>
                <w:numId w:val="7"/>
              </w:numPr>
              <w:tabs>
                <w:tab w:val="left" w:pos="256"/>
              </w:tabs>
              <w:adjustRightInd w:val="0"/>
              <w:snapToGrid w:val="0"/>
              <w:spacing w:before="188" w:after="188" w:line="326" w:lineRule="atLeast"/>
              <w:ind w:firstLineChars="0"/>
              <w:jc w:val="right"/>
              <w:rPr>
                <w:rFonts w:ascii="仿宋_GB2312" w:eastAsia="仿宋_GB2312" w:hAnsi="仿宋_GB2312" w:cs="仿宋_GB2312"/>
                <w:color w:val="000000" w:themeColor="text1"/>
                <w:kern w:val="0"/>
                <w:szCs w:val="21"/>
              </w:rPr>
            </w:pPr>
          </w:p>
        </w:tc>
        <w:tc>
          <w:tcPr>
            <w:tcW w:w="1084" w:type="dxa"/>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社保关系转移接续（不含医疗、生育保险）</w:t>
            </w:r>
          </w:p>
        </w:tc>
        <w:tc>
          <w:tcPr>
            <w:tcW w:w="773" w:type="dxa"/>
            <w:vAlign w:val="center"/>
          </w:tcPr>
          <w:p w:rsidR="00823783" w:rsidRPr="00BD6691" w:rsidRDefault="00D4082E">
            <w:pPr>
              <w:widowControl/>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1011009000</w:t>
            </w:r>
          </w:p>
        </w:tc>
        <w:tc>
          <w:tcPr>
            <w:tcW w:w="675" w:type="dxa"/>
            <w:tcBorders>
              <w:right w:val="single" w:sz="4" w:space="0" w:color="auto"/>
            </w:tcBorders>
            <w:vAlign w:val="center"/>
          </w:tcPr>
          <w:p w:rsidR="00823783" w:rsidRPr="00BD6691" w:rsidRDefault="00D4082E">
            <w:pPr>
              <w:widowControl/>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社会保险经办机构</w:t>
            </w:r>
          </w:p>
        </w:tc>
        <w:tc>
          <w:tcPr>
            <w:tcW w:w="7677" w:type="dxa"/>
            <w:tcBorders>
              <w:left w:val="single" w:sz="4" w:space="0" w:color="auto"/>
              <w:right w:val="single" w:sz="4" w:space="0" w:color="auto"/>
            </w:tcBorders>
            <w:vAlign w:val="center"/>
          </w:tcPr>
          <w:p w:rsidR="00823783" w:rsidRPr="00BD6691" w:rsidRDefault="00D4082E">
            <w:pPr>
              <w:adjustRightInd w:val="0"/>
              <w:snapToGrid w:val="0"/>
              <w:spacing w:line="27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【法律】《中华人民共和国社会保险法》（2010年）</w:t>
            </w:r>
          </w:p>
          <w:p w:rsidR="00823783" w:rsidRPr="00BD6691" w:rsidRDefault="00D4082E">
            <w:pPr>
              <w:adjustRightInd w:val="0"/>
              <w:snapToGrid w:val="0"/>
              <w:spacing w:line="27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第十九条 个人跨统筹地区就业的，其基本养老保险关系随本人转移，缴费年限累计计算。个人达到法定退休年龄时，基本养老金分段计算、统一支付。具体办法由国务院规定。</w:t>
            </w:r>
          </w:p>
          <w:p w:rsidR="00823783" w:rsidRPr="00BD6691" w:rsidRDefault="00D4082E">
            <w:pPr>
              <w:adjustRightInd w:val="0"/>
              <w:snapToGrid w:val="0"/>
              <w:spacing w:line="27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第五十二条 职工跨统筹地区就业的，其失业保险关系随本人转移，缴费年限累计计算。</w:t>
            </w:r>
          </w:p>
        </w:tc>
        <w:tc>
          <w:tcPr>
            <w:tcW w:w="926" w:type="dxa"/>
            <w:tcBorders>
              <w:top w:val="single" w:sz="4" w:space="0" w:color="auto"/>
              <w:left w:val="single" w:sz="4" w:space="0" w:color="auto"/>
              <w:bottom w:val="single" w:sz="4" w:space="0" w:color="auto"/>
              <w:right w:val="single" w:sz="4" w:space="0" w:color="auto"/>
            </w:tcBorders>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自治区</w:t>
            </w:r>
          </w:p>
        </w:tc>
        <w:tc>
          <w:tcPr>
            <w:tcW w:w="2604" w:type="dxa"/>
            <w:tcBorders>
              <w:top w:val="single" w:sz="4" w:space="0" w:color="auto"/>
              <w:left w:val="single" w:sz="4" w:space="0" w:color="auto"/>
              <w:bottom w:val="single" w:sz="4" w:space="0" w:color="auto"/>
              <w:right w:val="single" w:sz="4" w:space="0" w:color="auto"/>
            </w:tcBorders>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shd w:val="clear" w:color="auto" w:fill="FFFFFF"/>
              </w:rPr>
            </w:pPr>
            <w:r w:rsidRPr="00BD6691">
              <w:rPr>
                <w:rFonts w:ascii="仿宋_GB2312" w:eastAsia="仿宋_GB2312" w:hAnsi="仿宋_GB2312" w:cs="仿宋_GB2312" w:hint="eastAsia"/>
                <w:color w:val="000000" w:themeColor="text1"/>
                <w:szCs w:val="21"/>
                <w:shd w:val="clear" w:color="auto" w:fill="FFFFFF"/>
              </w:rPr>
              <w:t>缴费单位或个人应向社保关系统筹地社会保险经办机构申请办理</w:t>
            </w:r>
          </w:p>
        </w:tc>
      </w:tr>
      <w:tr w:rsidR="00BD6691" w:rsidRPr="00BD6691">
        <w:trPr>
          <w:trHeight w:val="675"/>
          <w:jc w:val="center"/>
        </w:trPr>
        <w:tc>
          <w:tcPr>
            <w:tcW w:w="720" w:type="dxa"/>
            <w:vAlign w:val="center"/>
          </w:tcPr>
          <w:p w:rsidR="00823783" w:rsidRPr="00BD6691" w:rsidRDefault="00823783">
            <w:pPr>
              <w:pStyle w:val="2"/>
              <w:widowControl/>
              <w:numPr>
                <w:ilvl w:val="0"/>
                <w:numId w:val="7"/>
              </w:numPr>
              <w:tabs>
                <w:tab w:val="left" w:pos="256"/>
              </w:tabs>
              <w:adjustRightInd w:val="0"/>
              <w:snapToGrid w:val="0"/>
              <w:spacing w:before="188" w:after="188" w:line="326" w:lineRule="atLeast"/>
              <w:ind w:firstLineChars="0"/>
              <w:jc w:val="right"/>
              <w:rPr>
                <w:rFonts w:ascii="仿宋_GB2312" w:eastAsia="仿宋_GB2312" w:hAnsi="仿宋_GB2312" w:cs="仿宋_GB2312"/>
                <w:color w:val="000000" w:themeColor="text1"/>
                <w:kern w:val="0"/>
                <w:szCs w:val="21"/>
              </w:rPr>
            </w:pPr>
          </w:p>
        </w:tc>
        <w:tc>
          <w:tcPr>
            <w:tcW w:w="1084" w:type="dxa"/>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职业技能鉴定所（站）设立备案</w:t>
            </w:r>
          </w:p>
        </w:tc>
        <w:tc>
          <w:tcPr>
            <w:tcW w:w="773" w:type="dxa"/>
            <w:vAlign w:val="center"/>
          </w:tcPr>
          <w:p w:rsidR="00823783" w:rsidRPr="00BD6691" w:rsidRDefault="00D4082E">
            <w:pPr>
              <w:adjustRightInd w:val="0"/>
              <w:snapToGrid w:val="0"/>
              <w:spacing w:line="270" w:lineRule="exac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1011050000</w:t>
            </w:r>
          </w:p>
        </w:tc>
        <w:tc>
          <w:tcPr>
            <w:tcW w:w="675" w:type="dxa"/>
            <w:tcBorders>
              <w:right w:val="single" w:sz="4" w:space="0" w:color="auto"/>
            </w:tcBorders>
            <w:vAlign w:val="center"/>
          </w:tcPr>
          <w:p w:rsidR="00823783" w:rsidRPr="00BD6691" w:rsidRDefault="00D4082E">
            <w:pPr>
              <w:adjustRightInd w:val="0"/>
              <w:snapToGrid w:val="0"/>
              <w:spacing w:line="270" w:lineRule="exac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劳动行政部门</w:t>
            </w:r>
          </w:p>
        </w:tc>
        <w:tc>
          <w:tcPr>
            <w:tcW w:w="7677" w:type="dxa"/>
            <w:tcBorders>
              <w:left w:val="single" w:sz="4" w:space="0" w:color="auto"/>
              <w:right w:val="single" w:sz="4" w:space="0" w:color="auto"/>
            </w:tcBorders>
            <w:vAlign w:val="center"/>
          </w:tcPr>
          <w:p w:rsidR="00823783" w:rsidRPr="00BD6691" w:rsidRDefault="00D4082E">
            <w:pPr>
              <w:adjustRightInd w:val="0"/>
              <w:snapToGrid w:val="0"/>
              <w:spacing w:line="27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【法律】《中华人民共和国劳动法》（2018年修正）</w:t>
            </w:r>
            <w:r w:rsidRPr="00BD6691">
              <w:rPr>
                <w:rFonts w:ascii="仿宋_GB2312" w:eastAsia="仿宋_GB2312" w:hAnsi="仿宋_GB2312" w:cs="仿宋_GB2312" w:hint="eastAsia"/>
                <w:color w:val="000000" w:themeColor="text1"/>
                <w:szCs w:val="21"/>
              </w:rPr>
              <w:br/>
              <w:t xml:space="preserve">    第六十九条 国家确定职业分类，对规定的职业制定职业技能标准，实行职业资格证书制度，由经备案的考核鉴定机构负责对劳动者实施职业技能考核鉴定。</w:t>
            </w:r>
            <w:r w:rsidRPr="00BD6691">
              <w:rPr>
                <w:rFonts w:ascii="仿宋_GB2312" w:eastAsia="仿宋_GB2312" w:hAnsi="仿宋_GB2312" w:cs="仿宋_GB2312" w:hint="eastAsia"/>
                <w:color w:val="000000" w:themeColor="text1"/>
                <w:szCs w:val="21"/>
              </w:rPr>
              <w:br/>
              <w:t xml:space="preserve">    【规范性文件】《人力资源社会保障部关于实行职业技能考核鉴定机构备案管理的通知》（人社部发(2019)30号）“职业技能考核鉴定机构由技能人员职业资格实施部门(单位)根据工作需要，按照统筹规划、合理布局、择优遴选的原则，在各地人力资源社会保障部门备案设立”。</w:t>
            </w:r>
          </w:p>
        </w:tc>
        <w:tc>
          <w:tcPr>
            <w:tcW w:w="926" w:type="dxa"/>
            <w:tcBorders>
              <w:top w:val="single" w:sz="4" w:space="0" w:color="auto"/>
              <w:left w:val="single" w:sz="4" w:space="0" w:color="auto"/>
              <w:bottom w:val="single" w:sz="4" w:space="0" w:color="auto"/>
              <w:right w:val="single" w:sz="4" w:space="0" w:color="auto"/>
            </w:tcBorders>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自治区</w:t>
            </w:r>
          </w:p>
        </w:tc>
        <w:tc>
          <w:tcPr>
            <w:tcW w:w="2604" w:type="dxa"/>
            <w:tcBorders>
              <w:top w:val="single" w:sz="4" w:space="0" w:color="auto"/>
              <w:left w:val="single" w:sz="4" w:space="0" w:color="auto"/>
              <w:bottom w:val="single" w:sz="4" w:space="0" w:color="auto"/>
              <w:right w:val="single" w:sz="4" w:space="0" w:color="auto"/>
            </w:tcBorders>
            <w:vAlign w:val="center"/>
          </w:tcPr>
          <w:p w:rsidR="00823783" w:rsidRPr="00BD6691" w:rsidRDefault="00823783">
            <w:pPr>
              <w:widowControl/>
              <w:adjustRightInd w:val="0"/>
              <w:snapToGrid w:val="0"/>
              <w:jc w:val="left"/>
              <w:rPr>
                <w:rFonts w:ascii="仿宋_GB2312" w:eastAsia="仿宋_GB2312" w:hAnsi="仿宋_GB2312" w:cs="仿宋_GB2312"/>
                <w:color w:val="000000" w:themeColor="text1"/>
                <w:szCs w:val="21"/>
                <w:shd w:val="clear" w:color="auto" w:fill="FFFFFF"/>
              </w:rPr>
            </w:pPr>
          </w:p>
        </w:tc>
      </w:tr>
      <w:tr w:rsidR="00BD6691" w:rsidRPr="00BD6691">
        <w:trPr>
          <w:trHeight w:val="472"/>
          <w:jc w:val="center"/>
        </w:trPr>
        <w:tc>
          <w:tcPr>
            <w:tcW w:w="720" w:type="dxa"/>
            <w:vAlign w:val="center"/>
          </w:tcPr>
          <w:p w:rsidR="00823783" w:rsidRPr="00BD6691" w:rsidRDefault="00823783">
            <w:pPr>
              <w:pStyle w:val="2"/>
              <w:widowControl/>
              <w:numPr>
                <w:ilvl w:val="0"/>
                <w:numId w:val="7"/>
              </w:numPr>
              <w:tabs>
                <w:tab w:val="left" w:pos="256"/>
              </w:tabs>
              <w:adjustRightInd w:val="0"/>
              <w:snapToGrid w:val="0"/>
              <w:spacing w:before="188" w:after="188" w:line="326" w:lineRule="atLeast"/>
              <w:ind w:firstLineChars="0"/>
              <w:jc w:val="right"/>
              <w:rPr>
                <w:rFonts w:ascii="仿宋_GB2312" w:eastAsia="仿宋_GB2312" w:hAnsi="仿宋_GB2312" w:cs="仿宋_GB2312"/>
                <w:color w:val="000000" w:themeColor="text1"/>
                <w:kern w:val="0"/>
                <w:szCs w:val="21"/>
              </w:rPr>
            </w:pPr>
          </w:p>
        </w:tc>
        <w:tc>
          <w:tcPr>
            <w:tcW w:w="1084" w:type="dxa"/>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经营性人力资源服务机构开展人力资源服务业务的备案</w:t>
            </w:r>
          </w:p>
        </w:tc>
        <w:tc>
          <w:tcPr>
            <w:tcW w:w="773" w:type="dxa"/>
            <w:vAlign w:val="center"/>
          </w:tcPr>
          <w:p w:rsidR="00823783" w:rsidRPr="00BD6691" w:rsidRDefault="00D4082E">
            <w:pPr>
              <w:adjustRightInd w:val="0"/>
              <w:snapToGrid w:val="0"/>
              <w:spacing w:line="270" w:lineRule="exac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1011027000</w:t>
            </w:r>
          </w:p>
        </w:tc>
        <w:tc>
          <w:tcPr>
            <w:tcW w:w="675" w:type="dxa"/>
            <w:tcBorders>
              <w:right w:val="single" w:sz="4" w:space="0" w:color="auto"/>
            </w:tcBorders>
            <w:vAlign w:val="center"/>
          </w:tcPr>
          <w:p w:rsidR="00823783" w:rsidRPr="00BD6691" w:rsidRDefault="00D4082E">
            <w:pPr>
              <w:adjustRightInd w:val="0"/>
              <w:snapToGrid w:val="0"/>
              <w:spacing w:line="270" w:lineRule="exac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人力资源社会保障行政部门</w:t>
            </w:r>
          </w:p>
        </w:tc>
        <w:tc>
          <w:tcPr>
            <w:tcW w:w="7677" w:type="dxa"/>
            <w:tcBorders>
              <w:left w:val="single" w:sz="4" w:space="0" w:color="auto"/>
              <w:right w:val="single" w:sz="4" w:space="0" w:color="auto"/>
            </w:tcBorders>
            <w:vAlign w:val="center"/>
          </w:tcPr>
          <w:p w:rsidR="00823783" w:rsidRPr="00BD6691" w:rsidRDefault="00D4082E">
            <w:pPr>
              <w:adjustRightInd w:val="0"/>
              <w:snapToGrid w:val="0"/>
              <w:spacing w:line="27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【行政法规】《人力资源市场暂行条例》（2018年国务院令700号）</w:t>
            </w:r>
            <w:r w:rsidRPr="00BD6691">
              <w:rPr>
                <w:rFonts w:ascii="仿宋_GB2312" w:eastAsia="仿宋_GB2312" w:hAnsi="仿宋_GB2312" w:cs="仿宋_GB2312" w:hint="eastAsia"/>
                <w:color w:val="000000" w:themeColor="text1"/>
                <w:szCs w:val="21"/>
              </w:rPr>
              <w:br/>
              <w:t xml:space="preserve">    第十八条第二款  经营性人力资源服务机构开展人力资源供求信息的收集和发布、就业和创业指导、人力资源管理咨询、人力资源测评、人力资源培训、承接人力资源服务外包等人力资源服务业务的，应当自开展业务之日起15日内向人力资源社会保障行政部门备案。</w:t>
            </w:r>
          </w:p>
        </w:tc>
        <w:tc>
          <w:tcPr>
            <w:tcW w:w="926" w:type="dxa"/>
            <w:tcBorders>
              <w:top w:val="single" w:sz="4" w:space="0" w:color="auto"/>
              <w:left w:val="single" w:sz="4" w:space="0" w:color="auto"/>
              <w:bottom w:val="single" w:sz="4" w:space="0" w:color="auto"/>
              <w:right w:val="single" w:sz="4" w:space="0" w:color="auto"/>
            </w:tcBorders>
            <w:vAlign w:val="center"/>
          </w:tcPr>
          <w:p w:rsidR="00823783" w:rsidRPr="00BD6691" w:rsidRDefault="00D4082E">
            <w:pPr>
              <w:adjustRightInd w:val="0"/>
              <w:snapToGrid w:val="0"/>
              <w:spacing w:line="270" w:lineRule="exac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自治区</w:t>
            </w:r>
          </w:p>
        </w:tc>
        <w:tc>
          <w:tcPr>
            <w:tcW w:w="2604" w:type="dxa"/>
            <w:tcBorders>
              <w:top w:val="single" w:sz="4" w:space="0" w:color="auto"/>
              <w:left w:val="single" w:sz="4" w:space="0" w:color="auto"/>
              <w:bottom w:val="single" w:sz="4" w:space="0" w:color="auto"/>
              <w:right w:val="single" w:sz="4" w:space="0" w:color="auto"/>
            </w:tcBorders>
            <w:vAlign w:val="center"/>
          </w:tcPr>
          <w:p w:rsidR="00823783" w:rsidRPr="00BD6691" w:rsidRDefault="00D4082E">
            <w:pPr>
              <w:adjustRightInd w:val="0"/>
              <w:snapToGrid w:val="0"/>
              <w:spacing w:line="270" w:lineRule="exac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中外合资（合作）经营性人力资源服务机构的备案。</w:t>
            </w:r>
          </w:p>
        </w:tc>
      </w:tr>
      <w:tr w:rsidR="00BD6691" w:rsidRPr="00BD6691">
        <w:trPr>
          <w:trHeight w:val="613"/>
          <w:jc w:val="center"/>
        </w:trPr>
        <w:tc>
          <w:tcPr>
            <w:tcW w:w="720" w:type="dxa"/>
            <w:vAlign w:val="center"/>
          </w:tcPr>
          <w:p w:rsidR="00823783" w:rsidRPr="00BD6691" w:rsidRDefault="00823783">
            <w:pPr>
              <w:pStyle w:val="2"/>
              <w:widowControl/>
              <w:numPr>
                <w:ilvl w:val="0"/>
                <w:numId w:val="7"/>
              </w:numPr>
              <w:tabs>
                <w:tab w:val="left" w:pos="256"/>
              </w:tabs>
              <w:adjustRightInd w:val="0"/>
              <w:snapToGrid w:val="0"/>
              <w:spacing w:before="188" w:after="188" w:line="326" w:lineRule="atLeast"/>
              <w:ind w:firstLineChars="0"/>
              <w:jc w:val="right"/>
              <w:rPr>
                <w:rFonts w:ascii="仿宋_GB2312" w:eastAsia="仿宋_GB2312" w:hAnsi="仿宋_GB2312" w:cs="仿宋_GB2312"/>
                <w:color w:val="000000" w:themeColor="text1"/>
                <w:kern w:val="0"/>
                <w:szCs w:val="21"/>
              </w:rPr>
            </w:pPr>
          </w:p>
        </w:tc>
        <w:tc>
          <w:tcPr>
            <w:tcW w:w="1084" w:type="dxa"/>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经营性人力资源服务机构设立分支机构的书面报告</w:t>
            </w:r>
          </w:p>
        </w:tc>
        <w:tc>
          <w:tcPr>
            <w:tcW w:w="773" w:type="dxa"/>
            <w:vAlign w:val="center"/>
          </w:tcPr>
          <w:p w:rsidR="00823783" w:rsidRPr="00BD6691" w:rsidRDefault="00D4082E">
            <w:pPr>
              <w:adjustRightInd w:val="0"/>
              <w:snapToGrid w:val="0"/>
              <w:spacing w:line="270" w:lineRule="exac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1011028000</w:t>
            </w:r>
          </w:p>
        </w:tc>
        <w:tc>
          <w:tcPr>
            <w:tcW w:w="675" w:type="dxa"/>
            <w:tcBorders>
              <w:right w:val="single" w:sz="4" w:space="0" w:color="auto"/>
            </w:tcBorders>
            <w:vAlign w:val="center"/>
          </w:tcPr>
          <w:p w:rsidR="00823783" w:rsidRPr="00BD6691" w:rsidRDefault="00D4082E">
            <w:pPr>
              <w:adjustRightInd w:val="0"/>
              <w:snapToGrid w:val="0"/>
              <w:spacing w:line="270" w:lineRule="exac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人力资源社会保障行政部门</w:t>
            </w:r>
          </w:p>
        </w:tc>
        <w:tc>
          <w:tcPr>
            <w:tcW w:w="7677" w:type="dxa"/>
            <w:tcBorders>
              <w:left w:val="single" w:sz="4" w:space="0" w:color="auto"/>
              <w:right w:val="single" w:sz="4" w:space="0" w:color="auto"/>
            </w:tcBorders>
            <w:vAlign w:val="center"/>
          </w:tcPr>
          <w:p w:rsidR="00823783" w:rsidRPr="00BD6691" w:rsidRDefault="00D4082E">
            <w:pPr>
              <w:adjustRightInd w:val="0"/>
              <w:snapToGrid w:val="0"/>
              <w:spacing w:line="27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【行政法规】《人力资源市场暂行条例》（2018年国务院令700号）</w:t>
            </w:r>
            <w:r w:rsidRPr="00BD6691">
              <w:rPr>
                <w:rFonts w:ascii="仿宋_GB2312" w:eastAsia="仿宋_GB2312" w:hAnsi="仿宋_GB2312" w:cs="仿宋_GB2312" w:hint="eastAsia"/>
                <w:color w:val="000000" w:themeColor="text1"/>
                <w:szCs w:val="21"/>
              </w:rPr>
              <w:br/>
              <w:t xml:space="preserve">    第二十条　经营性人力资源服务机构设立分支机构的，应当自工商登记办理完毕之日起15日内，书面报告分支机构所在地人力资源社会保障行政部门。</w:t>
            </w:r>
          </w:p>
        </w:tc>
        <w:tc>
          <w:tcPr>
            <w:tcW w:w="926" w:type="dxa"/>
            <w:tcBorders>
              <w:top w:val="single" w:sz="4" w:space="0" w:color="auto"/>
              <w:left w:val="single" w:sz="4" w:space="0" w:color="auto"/>
              <w:bottom w:val="single" w:sz="4" w:space="0" w:color="auto"/>
              <w:right w:val="single" w:sz="4" w:space="0" w:color="auto"/>
            </w:tcBorders>
            <w:vAlign w:val="center"/>
          </w:tcPr>
          <w:p w:rsidR="00823783" w:rsidRPr="00BD6691" w:rsidRDefault="00D4082E">
            <w:pPr>
              <w:widowControl/>
              <w:jc w:val="left"/>
              <w:textAlignment w:val="center"/>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kern w:val="0"/>
                <w:szCs w:val="21"/>
                <w:lang w:bidi="ar"/>
              </w:rPr>
              <w:t>自治区</w:t>
            </w:r>
          </w:p>
        </w:tc>
        <w:tc>
          <w:tcPr>
            <w:tcW w:w="2604" w:type="dxa"/>
            <w:tcBorders>
              <w:top w:val="single" w:sz="4" w:space="0" w:color="auto"/>
              <w:left w:val="single" w:sz="4" w:space="0" w:color="auto"/>
              <w:bottom w:val="single" w:sz="4" w:space="0" w:color="auto"/>
              <w:right w:val="single" w:sz="4" w:space="0" w:color="auto"/>
            </w:tcBorders>
            <w:vAlign w:val="center"/>
          </w:tcPr>
          <w:p w:rsidR="00823783" w:rsidRPr="00BD6691" w:rsidRDefault="00D4082E">
            <w:pPr>
              <w:widowControl/>
              <w:jc w:val="left"/>
              <w:textAlignment w:val="center"/>
              <w:rPr>
                <w:rFonts w:ascii="仿宋_GB2312" w:eastAsia="仿宋_GB2312" w:hAnsi="仿宋_GB2312" w:cs="仿宋_GB2312"/>
                <w:color w:val="000000" w:themeColor="text1"/>
                <w:szCs w:val="21"/>
                <w:shd w:val="clear" w:color="auto" w:fill="FFFFFF"/>
              </w:rPr>
            </w:pPr>
            <w:r w:rsidRPr="00BD6691">
              <w:rPr>
                <w:rFonts w:ascii="仿宋_GB2312" w:eastAsia="仿宋_GB2312" w:hAnsi="宋体" w:cs="宋体" w:hint="eastAsia"/>
                <w:color w:val="000000" w:themeColor="text1"/>
                <w:kern w:val="0"/>
                <w:szCs w:val="21"/>
                <w:lang w:bidi="ar"/>
              </w:rPr>
              <w:t>中外合资（合作）经营性人力资源服务机构的</w:t>
            </w:r>
            <w:r w:rsidRPr="00BD6691">
              <w:rPr>
                <w:rStyle w:val="font51"/>
                <w:rFonts w:ascii="仿宋_GB2312" w:eastAsia="仿宋_GB2312" w:hint="default"/>
                <w:color w:val="000000" w:themeColor="text1"/>
                <w:sz w:val="21"/>
                <w:szCs w:val="21"/>
                <w:lang w:bidi="ar"/>
              </w:rPr>
              <w:t>书面报告</w:t>
            </w:r>
          </w:p>
        </w:tc>
      </w:tr>
      <w:tr w:rsidR="00BD6691" w:rsidRPr="00BD6691">
        <w:trPr>
          <w:trHeight w:val="727"/>
          <w:jc w:val="center"/>
        </w:trPr>
        <w:tc>
          <w:tcPr>
            <w:tcW w:w="720" w:type="dxa"/>
            <w:vAlign w:val="center"/>
          </w:tcPr>
          <w:p w:rsidR="00823783" w:rsidRPr="00BD6691" w:rsidRDefault="00823783">
            <w:pPr>
              <w:pStyle w:val="2"/>
              <w:widowControl/>
              <w:numPr>
                <w:ilvl w:val="0"/>
                <w:numId w:val="7"/>
              </w:numPr>
              <w:tabs>
                <w:tab w:val="left" w:pos="256"/>
              </w:tabs>
              <w:adjustRightInd w:val="0"/>
              <w:snapToGrid w:val="0"/>
              <w:spacing w:before="188" w:after="188" w:line="326" w:lineRule="atLeast"/>
              <w:ind w:firstLineChars="0"/>
              <w:jc w:val="right"/>
              <w:rPr>
                <w:rFonts w:ascii="仿宋_GB2312" w:eastAsia="仿宋_GB2312" w:hAnsi="仿宋_GB2312" w:cs="仿宋_GB2312"/>
                <w:color w:val="000000" w:themeColor="text1"/>
                <w:kern w:val="0"/>
                <w:szCs w:val="21"/>
              </w:rPr>
            </w:pPr>
          </w:p>
        </w:tc>
        <w:tc>
          <w:tcPr>
            <w:tcW w:w="1084" w:type="dxa"/>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kern w:val="0"/>
                <w:szCs w:val="21"/>
                <w:lang w:bidi="ar"/>
              </w:rPr>
              <w:t>经营性人力资源服务机构变更名称、住所、法定代表人或者终止经营活动的书面报告</w:t>
            </w:r>
          </w:p>
        </w:tc>
        <w:tc>
          <w:tcPr>
            <w:tcW w:w="773" w:type="dxa"/>
            <w:vAlign w:val="center"/>
          </w:tcPr>
          <w:p w:rsidR="00823783" w:rsidRPr="00BD6691" w:rsidRDefault="00D4082E">
            <w:pPr>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1011029000</w:t>
            </w:r>
          </w:p>
        </w:tc>
        <w:tc>
          <w:tcPr>
            <w:tcW w:w="675" w:type="dxa"/>
            <w:tcBorders>
              <w:right w:val="single" w:sz="4" w:space="0" w:color="auto"/>
            </w:tcBorders>
            <w:vAlign w:val="center"/>
          </w:tcPr>
          <w:p w:rsidR="00823783" w:rsidRPr="00BD6691" w:rsidRDefault="00D4082E">
            <w:pPr>
              <w:widowControl/>
              <w:jc w:val="center"/>
              <w:textAlignment w:val="center"/>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kern w:val="0"/>
                <w:szCs w:val="21"/>
                <w:lang w:bidi="ar"/>
              </w:rPr>
              <w:t>人力资源社会保障行政部门</w:t>
            </w:r>
          </w:p>
        </w:tc>
        <w:tc>
          <w:tcPr>
            <w:tcW w:w="7677" w:type="dxa"/>
            <w:tcBorders>
              <w:left w:val="single" w:sz="4" w:space="0" w:color="auto"/>
              <w:right w:val="single" w:sz="4" w:space="0" w:color="auto"/>
            </w:tcBorders>
            <w:vAlign w:val="center"/>
          </w:tcPr>
          <w:p w:rsidR="00823783" w:rsidRPr="00BD6691" w:rsidRDefault="00D4082E">
            <w:pPr>
              <w:adjustRightInd w:val="0"/>
              <w:snapToGrid w:val="0"/>
              <w:spacing w:line="26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szCs w:val="21"/>
              </w:rPr>
              <w:t>【行政法规】《人力资源市场暂行条例》（2018年国务院令700号）</w:t>
            </w:r>
            <w:r w:rsidRPr="00BD6691">
              <w:rPr>
                <w:rFonts w:ascii="仿宋_GB2312" w:eastAsia="仿宋_GB2312" w:hAnsi="宋体" w:cs="宋体" w:hint="eastAsia"/>
                <w:color w:val="000000" w:themeColor="text1"/>
                <w:szCs w:val="21"/>
              </w:rPr>
              <w:br/>
              <w:t xml:space="preserve">    第二十一条　经营性人力资源服务机构变更名称、住所、法定代表人或者终止经营活动的，应当自工商变更登记或者注销登记办理完毕之日起15日内，书面报告人力资源社会保障行政部门。</w:t>
            </w:r>
          </w:p>
        </w:tc>
        <w:tc>
          <w:tcPr>
            <w:tcW w:w="926" w:type="dxa"/>
            <w:tcBorders>
              <w:top w:val="single" w:sz="4" w:space="0" w:color="auto"/>
              <w:left w:val="single" w:sz="4" w:space="0" w:color="auto"/>
              <w:bottom w:val="single" w:sz="4" w:space="0" w:color="auto"/>
              <w:right w:val="single" w:sz="4" w:space="0" w:color="auto"/>
            </w:tcBorders>
            <w:vAlign w:val="center"/>
          </w:tcPr>
          <w:p w:rsidR="00823783" w:rsidRPr="00BD6691" w:rsidRDefault="00D4082E">
            <w:pPr>
              <w:widowControl/>
              <w:jc w:val="left"/>
              <w:textAlignment w:val="center"/>
              <w:rPr>
                <w:rFonts w:ascii="仿宋_GB2312" w:eastAsia="仿宋_GB2312" w:hAnsi="仿宋_GB2312" w:cs="仿宋_GB2312"/>
                <w:color w:val="000000" w:themeColor="text1"/>
                <w:szCs w:val="21"/>
              </w:rPr>
            </w:pPr>
            <w:r w:rsidRPr="00BD6691">
              <w:rPr>
                <w:rFonts w:ascii="仿宋_GB2312" w:eastAsia="仿宋_GB2312" w:hAnsi="宋体" w:cs="宋体" w:hint="eastAsia"/>
                <w:color w:val="000000" w:themeColor="text1"/>
                <w:kern w:val="0"/>
                <w:szCs w:val="21"/>
                <w:lang w:bidi="ar"/>
              </w:rPr>
              <w:t>自治区</w:t>
            </w:r>
          </w:p>
        </w:tc>
        <w:tc>
          <w:tcPr>
            <w:tcW w:w="2604" w:type="dxa"/>
            <w:tcBorders>
              <w:top w:val="single" w:sz="4" w:space="0" w:color="auto"/>
              <w:left w:val="single" w:sz="4" w:space="0" w:color="auto"/>
              <w:bottom w:val="single" w:sz="4" w:space="0" w:color="auto"/>
              <w:right w:val="single" w:sz="4" w:space="0" w:color="auto"/>
            </w:tcBorders>
            <w:vAlign w:val="center"/>
          </w:tcPr>
          <w:p w:rsidR="00823783" w:rsidRPr="00BD6691" w:rsidRDefault="00D4082E">
            <w:pPr>
              <w:widowControl/>
              <w:jc w:val="left"/>
              <w:textAlignment w:val="center"/>
              <w:rPr>
                <w:rFonts w:ascii="仿宋_GB2312" w:eastAsia="仿宋_GB2312" w:hAnsi="仿宋_GB2312" w:cs="仿宋_GB2312"/>
                <w:color w:val="000000" w:themeColor="text1"/>
                <w:szCs w:val="21"/>
                <w:shd w:val="clear" w:color="auto" w:fill="FFFFFF"/>
              </w:rPr>
            </w:pPr>
            <w:r w:rsidRPr="00BD6691">
              <w:rPr>
                <w:rFonts w:ascii="仿宋_GB2312" w:eastAsia="仿宋_GB2312" w:hAnsi="宋体" w:cs="宋体" w:hint="eastAsia"/>
                <w:color w:val="000000" w:themeColor="text1"/>
                <w:kern w:val="0"/>
                <w:szCs w:val="21"/>
                <w:lang w:bidi="ar"/>
              </w:rPr>
              <w:t>中外合资（合作）经营性人力资源服务机构的</w:t>
            </w:r>
            <w:r w:rsidRPr="00BD6691">
              <w:rPr>
                <w:rStyle w:val="font51"/>
                <w:rFonts w:ascii="仿宋_GB2312" w:eastAsia="仿宋_GB2312" w:hint="default"/>
                <w:color w:val="000000" w:themeColor="text1"/>
                <w:sz w:val="21"/>
                <w:szCs w:val="21"/>
                <w:lang w:bidi="ar"/>
              </w:rPr>
              <w:t>书面报告</w:t>
            </w:r>
          </w:p>
        </w:tc>
      </w:tr>
      <w:tr w:rsidR="00BD6691" w:rsidRPr="00BD6691">
        <w:trPr>
          <w:trHeight w:val="2202"/>
          <w:jc w:val="center"/>
        </w:trPr>
        <w:tc>
          <w:tcPr>
            <w:tcW w:w="720" w:type="dxa"/>
            <w:vAlign w:val="center"/>
          </w:tcPr>
          <w:p w:rsidR="00823783" w:rsidRPr="00BD6691" w:rsidRDefault="00823783">
            <w:pPr>
              <w:pStyle w:val="2"/>
              <w:widowControl/>
              <w:numPr>
                <w:ilvl w:val="0"/>
                <w:numId w:val="7"/>
              </w:numPr>
              <w:tabs>
                <w:tab w:val="left" w:pos="256"/>
              </w:tabs>
              <w:adjustRightInd w:val="0"/>
              <w:snapToGrid w:val="0"/>
              <w:spacing w:before="188" w:after="188" w:line="326" w:lineRule="atLeast"/>
              <w:ind w:firstLineChars="0"/>
              <w:jc w:val="right"/>
              <w:rPr>
                <w:rFonts w:ascii="仿宋_GB2312" w:eastAsia="仿宋_GB2312" w:hAnsi="仿宋_GB2312" w:cs="仿宋_GB2312"/>
                <w:color w:val="000000" w:themeColor="text1"/>
                <w:kern w:val="0"/>
                <w:szCs w:val="21"/>
              </w:rPr>
            </w:pPr>
          </w:p>
        </w:tc>
        <w:tc>
          <w:tcPr>
            <w:tcW w:w="1084" w:type="dxa"/>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核发职业资格证书和职业技能培训合格证书</w:t>
            </w:r>
          </w:p>
        </w:tc>
        <w:tc>
          <w:tcPr>
            <w:tcW w:w="773" w:type="dxa"/>
            <w:vAlign w:val="center"/>
          </w:tcPr>
          <w:p w:rsidR="00823783" w:rsidRPr="00BD6691" w:rsidRDefault="00D4082E">
            <w:pPr>
              <w:widowControl/>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1011010000</w:t>
            </w:r>
          </w:p>
        </w:tc>
        <w:tc>
          <w:tcPr>
            <w:tcW w:w="675" w:type="dxa"/>
            <w:tcBorders>
              <w:right w:val="single" w:sz="4" w:space="0" w:color="auto"/>
            </w:tcBorders>
            <w:vAlign w:val="center"/>
          </w:tcPr>
          <w:p w:rsidR="00823783" w:rsidRPr="00BD6691" w:rsidRDefault="00D4082E">
            <w:pPr>
              <w:widowControl/>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人力资源社会保障（劳动保障）行政部门</w:t>
            </w:r>
          </w:p>
        </w:tc>
        <w:tc>
          <w:tcPr>
            <w:tcW w:w="7677" w:type="dxa"/>
            <w:tcBorders>
              <w:left w:val="single" w:sz="4" w:space="0" w:color="auto"/>
              <w:right w:val="single" w:sz="4" w:space="0" w:color="auto"/>
            </w:tcBorders>
            <w:vAlign w:val="center"/>
          </w:tcPr>
          <w:p w:rsidR="00823783" w:rsidRPr="00BD6691" w:rsidRDefault="00D4082E">
            <w:pPr>
              <w:adjustRightInd w:val="0"/>
              <w:snapToGrid w:val="0"/>
              <w:spacing w:line="27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法律】《中华人民共和国民办教育促进法》（2002年12月28日第九届全国人民代表大会常务委员会第三十一次会议通过,根据2018年12月29日第十三届全国人民代表大会常务委员会第七次会议《关于修改〈中华人民共和国劳动法〉等七部法律的决定》第三次修正）</w:t>
            </w:r>
          </w:p>
          <w:p w:rsidR="00823783" w:rsidRPr="00BD6691" w:rsidRDefault="00D4082E">
            <w:pPr>
              <w:adjustRightInd w:val="0"/>
              <w:snapToGrid w:val="0"/>
              <w:spacing w:line="27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第二十六条 民办学校对招收的学生，根据其类别、修业年限、学业成绩，可以根据国家有关规定发给学历证书、结业证书或者培训合格证书。</w:t>
            </w:r>
          </w:p>
          <w:p w:rsidR="00823783" w:rsidRPr="00BD6691" w:rsidRDefault="00D4082E">
            <w:pPr>
              <w:adjustRightInd w:val="0"/>
              <w:snapToGrid w:val="0"/>
              <w:spacing w:line="27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对接受职业技能培训的学生，经政府批准的职业技能鉴定机构鉴定合格的，可以发给国家职业资格证书。</w:t>
            </w:r>
          </w:p>
          <w:p w:rsidR="00823783" w:rsidRPr="00BD6691" w:rsidRDefault="00D4082E">
            <w:pPr>
              <w:adjustRightInd w:val="0"/>
              <w:snapToGrid w:val="0"/>
              <w:spacing w:line="27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【规范性文件】《宁夏回族自治区职业技能鉴定实施办法(试行）》(宁劳人（培）字〔1994〕312号)</w:t>
            </w:r>
          </w:p>
          <w:p w:rsidR="00823783" w:rsidRPr="00BD6691" w:rsidRDefault="00D4082E">
            <w:pPr>
              <w:adjustRightInd w:val="0"/>
              <w:snapToGrid w:val="0"/>
              <w:spacing w:line="27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第六条 职业技能鉴定的组织管理中，地、市级劳动行政部门其主要职责是：核发初、中级《技术等级证书》。</w:t>
            </w:r>
          </w:p>
          <w:p w:rsidR="00823783" w:rsidRPr="00BD6691" w:rsidRDefault="00D4082E">
            <w:pPr>
              <w:adjustRightInd w:val="0"/>
              <w:snapToGrid w:val="0"/>
              <w:spacing w:line="27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【规范性文件】《关于职业资格证书改版及核发管理工作有关问题的通知》（人社厅发〔2009〕137号）</w:t>
            </w:r>
          </w:p>
          <w:p w:rsidR="00823783" w:rsidRPr="00BD6691" w:rsidRDefault="00D4082E">
            <w:pPr>
              <w:numPr>
                <w:ilvl w:val="0"/>
                <w:numId w:val="8"/>
              </w:numPr>
              <w:adjustRightInd w:val="0"/>
              <w:snapToGrid w:val="0"/>
              <w:spacing w:line="27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我部职业能力建设司负责全国职业资格证书的统筹管理和监督检查，我部职业技能鉴定中心负责职业资格证书的监制、统计和发放工作。各省级人力资源社会保障（劳动保障）行政部门、国务院有关部门（行业组织、集团公司）人事劳动部门负责本地区、本行业部门职业资格证书的申领、验印、管理和监督检查，其所属职业技能鉴定指导中心负责本地区、本行业部门职业资格证书的编码、打印、统计和发放。</w:t>
            </w:r>
          </w:p>
        </w:tc>
        <w:tc>
          <w:tcPr>
            <w:tcW w:w="926" w:type="dxa"/>
            <w:tcBorders>
              <w:top w:val="single" w:sz="4" w:space="0" w:color="auto"/>
              <w:left w:val="single" w:sz="4" w:space="0" w:color="auto"/>
              <w:right w:val="single" w:sz="4" w:space="0" w:color="auto"/>
            </w:tcBorders>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自治区</w:t>
            </w:r>
          </w:p>
        </w:tc>
        <w:tc>
          <w:tcPr>
            <w:tcW w:w="2604" w:type="dxa"/>
            <w:tcBorders>
              <w:top w:val="single" w:sz="4" w:space="0" w:color="auto"/>
              <w:left w:val="single" w:sz="4" w:space="0" w:color="auto"/>
              <w:right w:val="single" w:sz="4" w:space="0" w:color="auto"/>
            </w:tcBorders>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shd w:val="clear" w:color="auto" w:fill="FFFFFF"/>
              </w:rPr>
            </w:pPr>
            <w:r w:rsidRPr="00BD6691">
              <w:rPr>
                <w:rFonts w:ascii="仿宋_GB2312" w:eastAsia="仿宋_GB2312" w:hAnsi="仿宋_GB2312" w:cs="仿宋_GB2312" w:hint="eastAsia"/>
                <w:color w:val="000000" w:themeColor="text1"/>
                <w:szCs w:val="21"/>
                <w:shd w:val="clear" w:color="auto" w:fill="FFFFFF"/>
              </w:rPr>
              <w:t>核发高级及</w:t>
            </w:r>
            <w:r w:rsidRPr="00BD6691">
              <w:rPr>
                <w:rFonts w:ascii="仿宋_GB2312" w:eastAsia="仿宋_GB2312" w:hAnsi="仿宋_GB2312" w:cs="仿宋_GB2312"/>
                <w:color w:val="000000" w:themeColor="text1"/>
                <w:szCs w:val="21"/>
                <w:shd w:val="clear" w:color="auto" w:fill="FFFFFF"/>
              </w:rPr>
              <w:t>以上</w:t>
            </w:r>
            <w:r w:rsidRPr="00BD6691">
              <w:rPr>
                <w:rFonts w:ascii="仿宋_GB2312" w:eastAsia="仿宋_GB2312" w:hAnsi="仿宋_GB2312" w:cs="仿宋_GB2312" w:hint="eastAsia"/>
                <w:color w:val="000000" w:themeColor="text1"/>
                <w:szCs w:val="21"/>
                <w:shd w:val="clear" w:color="auto" w:fill="FFFFFF"/>
              </w:rPr>
              <w:t>国家</w:t>
            </w:r>
            <w:r w:rsidRPr="00BD6691">
              <w:rPr>
                <w:rFonts w:ascii="仿宋_GB2312" w:eastAsia="仿宋_GB2312" w:hAnsi="仿宋_GB2312" w:cs="仿宋_GB2312"/>
                <w:color w:val="000000" w:themeColor="text1"/>
                <w:szCs w:val="21"/>
                <w:shd w:val="clear" w:color="auto" w:fill="FFFFFF"/>
              </w:rPr>
              <w:t>职业</w:t>
            </w:r>
            <w:r w:rsidRPr="00BD6691">
              <w:rPr>
                <w:rFonts w:ascii="仿宋_GB2312" w:eastAsia="仿宋_GB2312" w:hAnsi="仿宋_GB2312" w:cs="仿宋_GB2312" w:hint="eastAsia"/>
                <w:color w:val="000000" w:themeColor="text1"/>
                <w:szCs w:val="21"/>
                <w:shd w:val="clear" w:color="auto" w:fill="FFFFFF"/>
              </w:rPr>
              <w:t>资格</w:t>
            </w:r>
            <w:r w:rsidRPr="00BD6691">
              <w:rPr>
                <w:rFonts w:ascii="仿宋_GB2312" w:eastAsia="仿宋_GB2312" w:hAnsi="仿宋_GB2312" w:cs="仿宋_GB2312"/>
                <w:color w:val="000000" w:themeColor="text1"/>
                <w:szCs w:val="21"/>
                <w:shd w:val="clear" w:color="auto" w:fill="FFFFFF"/>
              </w:rPr>
              <w:t>证书</w:t>
            </w:r>
            <w:r w:rsidRPr="00BD6691">
              <w:rPr>
                <w:rFonts w:ascii="仿宋_GB2312" w:eastAsia="仿宋_GB2312" w:hAnsi="仿宋_GB2312" w:cs="仿宋_GB2312" w:hint="eastAsia"/>
                <w:color w:val="000000" w:themeColor="text1"/>
                <w:szCs w:val="21"/>
                <w:shd w:val="clear" w:color="auto" w:fill="FFFFFF"/>
              </w:rPr>
              <w:t>；全区</w:t>
            </w:r>
            <w:r w:rsidRPr="00BD6691">
              <w:rPr>
                <w:rFonts w:ascii="仿宋_GB2312" w:eastAsia="仿宋_GB2312" w:hAnsi="仿宋_GB2312" w:cs="仿宋_GB2312"/>
                <w:color w:val="000000" w:themeColor="text1"/>
                <w:szCs w:val="21"/>
                <w:shd w:val="clear" w:color="auto" w:fill="FFFFFF"/>
              </w:rPr>
              <w:t>政府补贴性</w:t>
            </w:r>
            <w:r w:rsidRPr="00BD6691">
              <w:rPr>
                <w:rFonts w:ascii="仿宋_GB2312" w:eastAsia="仿宋_GB2312" w:hAnsi="仿宋_GB2312" w:cs="仿宋_GB2312" w:hint="eastAsia"/>
                <w:color w:val="000000" w:themeColor="text1"/>
                <w:szCs w:val="21"/>
                <w:shd w:val="clear" w:color="auto" w:fill="FFFFFF"/>
              </w:rPr>
              <w:t>职业技能</w:t>
            </w:r>
            <w:r w:rsidRPr="00BD6691">
              <w:rPr>
                <w:rFonts w:ascii="仿宋_GB2312" w:eastAsia="仿宋_GB2312" w:hAnsi="仿宋_GB2312" w:cs="仿宋_GB2312"/>
                <w:color w:val="000000" w:themeColor="text1"/>
                <w:szCs w:val="21"/>
                <w:shd w:val="clear" w:color="auto" w:fill="FFFFFF"/>
              </w:rPr>
              <w:t>培训合格证书由</w:t>
            </w:r>
            <w:r w:rsidRPr="00BD6691">
              <w:rPr>
                <w:rFonts w:ascii="仿宋_GB2312" w:eastAsia="仿宋_GB2312" w:hAnsi="仿宋_GB2312" w:cs="仿宋_GB2312" w:hint="eastAsia"/>
                <w:color w:val="000000" w:themeColor="text1"/>
                <w:szCs w:val="21"/>
                <w:shd w:val="clear" w:color="auto" w:fill="FFFFFF"/>
              </w:rPr>
              <w:t>自治区</w:t>
            </w:r>
            <w:r w:rsidRPr="00BD6691">
              <w:rPr>
                <w:rFonts w:ascii="仿宋_GB2312" w:eastAsia="仿宋_GB2312" w:hAnsi="仿宋_GB2312" w:cs="仿宋_GB2312"/>
                <w:color w:val="000000" w:themeColor="text1"/>
                <w:szCs w:val="21"/>
                <w:shd w:val="clear" w:color="auto" w:fill="FFFFFF"/>
              </w:rPr>
              <w:t>人社厅</w:t>
            </w:r>
            <w:r w:rsidRPr="00BD6691">
              <w:rPr>
                <w:rFonts w:ascii="仿宋_GB2312" w:eastAsia="仿宋_GB2312" w:hAnsi="仿宋_GB2312" w:cs="仿宋_GB2312" w:hint="eastAsia"/>
                <w:color w:val="000000" w:themeColor="text1"/>
                <w:szCs w:val="21"/>
                <w:shd w:val="clear" w:color="auto" w:fill="FFFFFF"/>
              </w:rPr>
              <w:t>统一印制，</w:t>
            </w:r>
            <w:r w:rsidRPr="00BD6691">
              <w:rPr>
                <w:rFonts w:ascii="仿宋_GB2312" w:eastAsia="仿宋_GB2312" w:hAnsi="仿宋_GB2312" w:cs="仿宋_GB2312"/>
                <w:color w:val="000000" w:themeColor="text1"/>
                <w:szCs w:val="21"/>
                <w:shd w:val="clear" w:color="auto" w:fill="FFFFFF"/>
              </w:rPr>
              <w:t>并</w:t>
            </w:r>
            <w:r w:rsidRPr="00BD6691">
              <w:rPr>
                <w:rFonts w:ascii="仿宋_GB2312" w:eastAsia="仿宋_GB2312" w:hAnsi="仿宋_GB2312" w:cs="仿宋_GB2312" w:hint="eastAsia"/>
                <w:color w:val="000000" w:themeColor="text1"/>
                <w:szCs w:val="21"/>
                <w:shd w:val="clear" w:color="auto" w:fill="FFFFFF"/>
              </w:rPr>
              <w:t>按</w:t>
            </w:r>
            <w:r w:rsidRPr="00BD6691">
              <w:rPr>
                <w:rFonts w:ascii="仿宋_GB2312" w:eastAsia="仿宋_GB2312" w:hAnsi="仿宋_GB2312" w:cs="仿宋_GB2312"/>
                <w:color w:val="000000" w:themeColor="text1"/>
                <w:szCs w:val="21"/>
                <w:shd w:val="clear" w:color="auto" w:fill="FFFFFF"/>
              </w:rPr>
              <w:t>计划数向地级市免费</w:t>
            </w:r>
            <w:r w:rsidRPr="00BD6691">
              <w:rPr>
                <w:rFonts w:ascii="仿宋_GB2312" w:eastAsia="仿宋_GB2312" w:hAnsi="仿宋_GB2312" w:cs="仿宋_GB2312" w:hint="eastAsia"/>
                <w:color w:val="000000" w:themeColor="text1"/>
                <w:szCs w:val="21"/>
                <w:shd w:val="clear" w:color="auto" w:fill="FFFFFF"/>
              </w:rPr>
              <w:t>核拨</w:t>
            </w:r>
            <w:r w:rsidRPr="00BD6691">
              <w:rPr>
                <w:rFonts w:ascii="仿宋_GB2312" w:eastAsia="仿宋_GB2312" w:hAnsi="仿宋_GB2312" w:cs="仿宋_GB2312"/>
                <w:color w:val="000000" w:themeColor="text1"/>
                <w:szCs w:val="21"/>
                <w:shd w:val="clear" w:color="auto" w:fill="FFFFFF"/>
              </w:rPr>
              <w:t>空白合格证书。</w:t>
            </w:r>
            <w:r w:rsidRPr="00BD6691">
              <w:rPr>
                <w:rFonts w:ascii="仿宋_GB2312" w:eastAsia="仿宋_GB2312" w:hAnsi="仿宋_GB2312" w:cs="仿宋_GB2312" w:hint="eastAsia"/>
                <w:color w:val="000000" w:themeColor="text1"/>
                <w:szCs w:val="21"/>
                <w:shd w:val="clear" w:color="auto" w:fill="FFFFFF"/>
              </w:rPr>
              <w:t xml:space="preserve"> </w:t>
            </w:r>
          </w:p>
        </w:tc>
      </w:tr>
      <w:tr w:rsidR="00BD6691" w:rsidRPr="00BD6691">
        <w:trPr>
          <w:trHeight w:val="1320"/>
          <w:jc w:val="center"/>
        </w:trPr>
        <w:tc>
          <w:tcPr>
            <w:tcW w:w="720" w:type="dxa"/>
            <w:vAlign w:val="center"/>
          </w:tcPr>
          <w:p w:rsidR="00823783" w:rsidRPr="00BD6691" w:rsidRDefault="00823783">
            <w:pPr>
              <w:pStyle w:val="2"/>
              <w:widowControl/>
              <w:numPr>
                <w:ilvl w:val="0"/>
                <w:numId w:val="7"/>
              </w:numPr>
              <w:tabs>
                <w:tab w:val="left" w:pos="256"/>
              </w:tabs>
              <w:adjustRightInd w:val="0"/>
              <w:snapToGrid w:val="0"/>
              <w:spacing w:before="188" w:after="188" w:line="326" w:lineRule="atLeast"/>
              <w:ind w:firstLineChars="0"/>
              <w:jc w:val="right"/>
              <w:rPr>
                <w:rFonts w:ascii="仿宋_GB2312" w:eastAsia="仿宋_GB2312" w:hAnsi="仿宋_GB2312" w:cs="仿宋_GB2312"/>
                <w:color w:val="000000" w:themeColor="text1"/>
                <w:kern w:val="0"/>
                <w:szCs w:val="21"/>
              </w:rPr>
            </w:pPr>
          </w:p>
        </w:tc>
        <w:tc>
          <w:tcPr>
            <w:tcW w:w="1084" w:type="dxa"/>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中外合作职业技能培训办学项目未经批准增加收费项目或者提高收费标准的处理</w:t>
            </w:r>
          </w:p>
        </w:tc>
        <w:tc>
          <w:tcPr>
            <w:tcW w:w="773" w:type="dxa"/>
            <w:vAlign w:val="center"/>
          </w:tcPr>
          <w:p w:rsidR="00823783" w:rsidRPr="00BD6691" w:rsidRDefault="00D4082E">
            <w:pPr>
              <w:widowControl/>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1011013000</w:t>
            </w:r>
          </w:p>
        </w:tc>
        <w:tc>
          <w:tcPr>
            <w:tcW w:w="675" w:type="dxa"/>
            <w:tcBorders>
              <w:right w:val="single" w:sz="4" w:space="0" w:color="auto"/>
            </w:tcBorders>
            <w:vAlign w:val="center"/>
          </w:tcPr>
          <w:p w:rsidR="00823783" w:rsidRPr="00BD6691" w:rsidRDefault="00D4082E">
            <w:pPr>
              <w:widowControl/>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劳动保障行政部门</w:t>
            </w:r>
          </w:p>
        </w:tc>
        <w:tc>
          <w:tcPr>
            <w:tcW w:w="7677" w:type="dxa"/>
            <w:tcBorders>
              <w:left w:val="single" w:sz="4" w:space="0" w:color="auto"/>
              <w:right w:val="single" w:sz="4" w:space="0" w:color="auto"/>
            </w:tcBorders>
            <w:vAlign w:val="center"/>
          </w:tcPr>
          <w:p w:rsidR="00823783" w:rsidRPr="00BD6691" w:rsidRDefault="00D4082E">
            <w:pPr>
              <w:adjustRightInd w:val="0"/>
              <w:snapToGrid w:val="0"/>
              <w:spacing w:line="27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【法律】《中华人民共和国教育法》(2015修正)</w:t>
            </w:r>
          </w:p>
          <w:p w:rsidR="00823783" w:rsidRPr="00BD6691" w:rsidRDefault="00D4082E">
            <w:pPr>
              <w:adjustRightInd w:val="0"/>
              <w:snapToGrid w:val="0"/>
              <w:spacing w:line="27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第七十八条 学校及其他教育机构违反国家有关规定向受教育者收取费用的，由教育行政部门或者其他有关行政部门责令退还所收费用；对直接负责的主管人员和其他直接责任人员，依法给予处分。</w:t>
            </w:r>
          </w:p>
          <w:p w:rsidR="00823783" w:rsidRPr="00BD6691" w:rsidRDefault="00D4082E">
            <w:pPr>
              <w:adjustRightInd w:val="0"/>
              <w:snapToGrid w:val="0"/>
              <w:spacing w:line="27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【法律】《中华人民共和国价格法》（1997年）</w:t>
            </w:r>
          </w:p>
          <w:p w:rsidR="00823783" w:rsidRPr="00BD6691" w:rsidRDefault="00D4082E">
            <w:pPr>
              <w:adjustRightInd w:val="0"/>
              <w:snapToGrid w:val="0"/>
              <w:spacing w:line="27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第四十一条 经营者因价格违法行为致使消费者或者其他经营者多付价款的，应当退还多付部分；造成损害的，应当依法承担赔偿责任。</w:t>
            </w:r>
          </w:p>
          <w:p w:rsidR="00823783" w:rsidRPr="00BD6691" w:rsidRDefault="00D4082E">
            <w:pPr>
              <w:adjustRightInd w:val="0"/>
              <w:snapToGrid w:val="0"/>
              <w:spacing w:line="27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【行政法规】《中华人民共和国中外合作办学条例》（2013年修正）</w:t>
            </w:r>
          </w:p>
          <w:p w:rsidR="00823783" w:rsidRPr="00BD6691" w:rsidRDefault="00D4082E">
            <w:pPr>
              <w:adjustRightInd w:val="0"/>
              <w:snapToGrid w:val="0"/>
              <w:spacing w:line="27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第五十五条 中外合作办学机构未经批准增加收费项目或者提高收费标准的，由教育行政部门、劳动行政部门按照职责分工责令退还多收的费用，并由价格主管</w:t>
            </w:r>
            <w:r w:rsidRPr="00BD6691">
              <w:rPr>
                <w:rFonts w:ascii="仿宋_GB2312" w:eastAsia="仿宋_GB2312" w:hAnsi="仿宋_GB2312" w:cs="仿宋_GB2312" w:hint="eastAsia"/>
                <w:color w:val="000000" w:themeColor="text1"/>
                <w:szCs w:val="21"/>
              </w:rPr>
              <w:lastRenderedPageBreak/>
              <w:t>部门依照有关法律、行政法规的规定予以处罚。</w:t>
            </w:r>
          </w:p>
          <w:p w:rsidR="00823783" w:rsidRPr="00BD6691" w:rsidRDefault="00D4082E">
            <w:pPr>
              <w:adjustRightInd w:val="0"/>
              <w:snapToGrid w:val="0"/>
              <w:spacing w:line="27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【部门规章】《中外合作职业技能培训办学管理办法》（2015年人力资源和社会保障部令第24号修订）</w:t>
            </w:r>
          </w:p>
          <w:p w:rsidR="00823783" w:rsidRPr="00BD6691" w:rsidRDefault="00D4082E">
            <w:pPr>
              <w:adjustRightInd w:val="0"/>
              <w:snapToGrid w:val="0"/>
              <w:spacing w:line="27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第五十三条</w:t>
            </w:r>
            <w:r w:rsidRPr="00BD6691">
              <w:rPr>
                <w:rFonts w:ascii="仿宋_GB2312" w:eastAsia="仿宋_GB2312" w:hAnsi="仿宋_GB2312" w:cs="仿宋_GB2312" w:hint="eastAsia"/>
                <w:b/>
                <w:bCs/>
                <w:color w:val="000000" w:themeColor="text1"/>
                <w:szCs w:val="21"/>
              </w:rPr>
              <w:t xml:space="preserve"> </w:t>
            </w:r>
            <w:r w:rsidRPr="00BD6691">
              <w:rPr>
                <w:rFonts w:ascii="仿宋_GB2312" w:eastAsia="仿宋_GB2312" w:hAnsi="仿宋_GB2312" w:cs="仿宋_GB2312" w:hint="eastAsia"/>
                <w:color w:val="000000" w:themeColor="text1"/>
                <w:szCs w:val="21"/>
              </w:rPr>
              <w:t>中外合作职业技能培训办学项目未经批准增加收费项目或者提高收费标准的，由劳动保障行政部门责令举办该项目的中国教育机构退还多收的费用，并提请价格主管部门依照有关法律、行政法规的规定予以处罚。</w:t>
            </w:r>
          </w:p>
        </w:tc>
        <w:tc>
          <w:tcPr>
            <w:tcW w:w="926" w:type="dxa"/>
            <w:tcBorders>
              <w:top w:val="single" w:sz="4" w:space="0" w:color="auto"/>
              <w:left w:val="single" w:sz="4" w:space="0" w:color="auto"/>
              <w:bottom w:val="single" w:sz="4" w:space="0" w:color="auto"/>
              <w:right w:val="single" w:sz="4" w:space="0" w:color="auto"/>
            </w:tcBorders>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lastRenderedPageBreak/>
              <w:t>自治区</w:t>
            </w:r>
          </w:p>
        </w:tc>
        <w:tc>
          <w:tcPr>
            <w:tcW w:w="2604" w:type="dxa"/>
            <w:tcBorders>
              <w:top w:val="single" w:sz="4" w:space="0" w:color="auto"/>
              <w:left w:val="single" w:sz="4" w:space="0" w:color="auto"/>
              <w:bottom w:val="single" w:sz="4" w:space="0" w:color="auto"/>
              <w:right w:val="single" w:sz="4" w:space="0" w:color="auto"/>
            </w:tcBorders>
            <w:vAlign w:val="center"/>
          </w:tcPr>
          <w:p w:rsidR="00823783" w:rsidRPr="00BD6691" w:rsidRDefault="00823783">
            <w:pPr>
              <w:widowControl/>
              <w:adjustRightInd w:val="0"/>
              <w:snapToGrid w:val="0"/>
              <w:jc w:val="left"/>
              <w:rPr>
                <w:rFonts w:ascii="仿宋_GB2312" w:eastAsia="仿宋_GB2312" w:hAnsi="仿宋_GB2312" w:cs="仿宋_GB2312"/>
                <w:color w:val="000000" w:themeColor="text1"/>
                <w:szCs w:val="21"/>
                <w:shd w:val="clear" w:color="auto" w:fill="FFFFFF"/>
              </w:rPr>
            </w:pPr>
          </w:p>
        </w:tc>
      </w:tr>
      <w:tr w:rsidR="00BD6691" w:rsidRPr="00BD6691">
        <w:trPr>
          <w:trHeight w:val="654"/>
          <w:jc w:val="center"/>
        </w:trPr>
        <w:tc>
          <w:tcPr>
            <w:tcW w:w="720" w:type="dxa"/>
            <w:vAlign w:val="center"/>
          </w:tcPr>
          <w:p w:rsidR="00823783" w:rsidRPr="00BD6691" w:rsidRDefault="00823783">
            <w:pPr>
              <w:pStyle w:val="2"/>
              <w:widowControl/>
              <w:numPr>
                <w:ilvl w:val="0"/>
                <w:numId w:val="7"/>
              </w:numPr>
              <w:tabs>
                <w:tab w:val="left" w:pos="256"/>
              </w:tabs>
              <w:adjustRightInd w:val="0"/>
              <w:snapToGrid w:val="0"/>
              <w:spacing w:before="188" w:after="188" w:line="326" w:lineRule="atLeast"/>
              <w:ind w:firstLineChars="0"/>
              <w:jc w:val="right"/>
              <w:rPr>
                <w:rFonts w:ascii="仿宋_GB2312" w:eastAsia="仿宋_GB2312" w:hAnsi="仿宋_GB2312" w:cs="仿宋_GB2312"/>
                <w:color w:val="000000" w:themeColor="text1"/>
                <w:kern w:val="0"/>
                <w:szCs w:val="21"/>
              </w:rPr>
            </w:pPr>
          </w:p>
        </w:tc>
        <w:tc>
          <w:tcPr>
            <w:tcW w:w="1084" w:type="dxa"/>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专业技术人员资格考试违纪违规行为处理</w:t>
            </w:r>
          </w:p>
        </w:tc>
        <w:tc>
          <w:tcPr>
            <w:tcW w:w="773" w:type="dxa"/>
            <w:vAlign w:val="center"/>
          </w:tcPr>
          <w:p w:rsidR="00823783" w:rsidRPr="00BD6691" w:rsidRDefault="00D4082E">
            <w:pPr>
              <w:widowControl/>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1011015000</w:t>
            </w:r>
          </w:p>
        </w:tc>
        <w:tc>
          <w:tcPr>
            <w:tcW w:w="675" w:type="dxa"/>
            <w:tcBorders>
              <w:right w:val="single" w:sz="4" w:space="0" w:color="auto"/>
            </w:tcBorders>
            <w:vAlign w:val="center"/>
          </w:tcPr>
          <w:p w:rsidR="00823783" w:rsidRPr="00BD6691" w:rsidRDefault="00D4082E">
            <w:pPr>
              <w:widowControl/>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人力资源社会保障部门</w:t>
            </w:r>
          </w:p>
        </w:tc>
        <w:tc>
          <w:tcPr>
            <w:tcW w:w="7677" w:type="dxa"/>
            <w:tcBorders>
              <w:left w:val="single" w:sz="4" w:space="0" w:color="auto"/>
              <w:right w:val="single" w:sz="4" w:space="0" w:color="auto"/>
            </w:tcBorders>
            <w:vAlign w:val="center"/>
          </w:tcPr>
          <w:p w:rsidR="00823783" w:rsidRPr="00BD6691" w:rsidRDefault="00D4082E">
            <w:pPr>
              <w:adjustRightInd w:val="0"/>
              <w:snapToGrid w:val="0"/>
              <w:spacing w:line="27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【部门规章】《专业技术人员资格考试违纪违规行为处理规定》（2017年人力资源和社会保障部令第</w:t>
            </w:r>
            <w:r w:rsidRPr="00BD6691">
              <w:rPr>
                <w:rFonts w:ascii="仿宋_GB2312" w:eastAsia="仿宋_GB2312" w:hAnsi="仿宋_GB2312" w:cs="仿宋_GB2312"/>
                <w:color w:val="000000" w:themeColor="text1"/>
                <w:szCs w:val="21"/>
              </w:rPr>
              <w:t>31</w:t>
            </w:r>
            <w:r w:rsidRPr="00BD6691">
              <w:rPr>
                <w:rFonts w:ascii="仿宋_GB2312" w:eastAsia="仿宋_GB2312" w:hAnsi="仿宋_GB2312" w:cs="仿宋_GB2312" w:hint="eastAsia"/>
                <w:color w:val="000000" w:themeColor="text1"/>
                <w:szCs w:val="21"/>
              </w:rPr>
              <w:t>号）</w:t>
            </w:r>
          </w:p>
          <w:p w:rsidR="00823783" w:rsidRPr="00BD6691" w:rsidRDefault="00D4082E">
            <w:pPr>
              <w:adjustRightInd w:val="0"/>
              <w:snapToGrid w:val="0"/>
              <w:spacing w:line="27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第五条 人力资源社会保障部负责全国专业技术人员资格考试工作的综合管理与监督。</w:t>
            </w:r>
          </w:p>
          <w:p w:rsidR="00823783" w:rsidRPr="00BD6691" w:rsidRDefault="00D4082E">
            <w:pPr>
              <w:adjustRightInd w:val="0"/>
              <w:snapToGrid w:val="0"/>
              <w:spacing w:line="27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各级考试主管部门、考试机构或者有关部门按照考试管理权限依据本规定对应试人员</w:t>
            </w:r>
            <w:r w:rsidRPr="00BD6691">
              <w:rPr>
                <w:rFonts w:ascii="仿宋_GB2312" w:eastAsia="仿宋_GB2312" w:hAnsi="仿宋_GB2312" w:cs="仿宋_GB2312"/>
                <w:color w:val="000000" w:themeColor="text1"/>
                <w:szCs w:val="21"/>
              </w:rPr>
              <w:t>、</w:t>
            </w:r>
            <w:r w:rsidRPr="00BD6691">
              <w:rPr>
                <w:rFonts w:ascii="仿宋_GB2312" w:eastAsia="仿宋_GB2312" w:hAnsi="仿宋_GB2312" w:cs="仿宋_GB2312" w:hint="eastAsia"/>
                <w:color w:val="000000" w:themeColor="text1"/>
                <w:szCs w:val="21"/>
              </w:rPr>
              <w:t>考试工作人员的违纪违规行为进行认定与处理。地方各级考试主管部门、考试机构依据本规定对应试人员的违纪违规行为进行认定与处理。其中，造成重大社会影响的严重违纪违规行为，由省级考试主管部门会同省级考试机构或者由省级考试机构进行认定与处理，并将处理情况报告人力资源社会保障部和相应行业的考试主管部门。</w:t>
            </w:r>
          </w:p>
        </w:tc>
        <w:tc>
          <w:tcPr>
            <w:tcW w:w="926" w:type="dxa"/>
            <w:tcBorders>
              <w:top w:val="single" w:sz="4" w:space="0" w:color="auto"/>
              <w:left w:val="single" w:sz="4" w:space="0" w:color="auto"/>
              <w:bottom w:val="single" w:sz="4" w:space="0" w:color="auto"/>
              <w:right w:val="single" w:sz="4" w:space="0" w:color="auto"/>
            </w:tcBorders>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自治区</w:t>
            </w:r>
          </w:p>
        </w:tc>
        <w:tc>
          <w:tcPr>
            <w:tcW w:w="2604" w:type="dxa"/>
            <w:tcBorders>
              <w:top w:val="single" w:sz="4" w:space="0" w:color="auto"/>
              <w:left w:val="single" w:sz="4" w:space="0" w:color="auto"/>
              <w:bottom w:val="single" w:sz="4" w:space="0" w:color="auto"/>
              <w:right w:val="single" w:sz="4" w:space="0" w:color="auto"/>
            </w:tcBorders>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shd w:val="clear" w:color="auto" w:fill="FFFFFF"/>
              </w:rPr>
            </w:pPr>
            <w:r w:rsidRPr="00BD6691">
              <w:rPr>
                <w:rFonts w:ascii="仿宋_GB2312" w:eastAsia="仿宋_GB2312" w:hAnsi="仿宋_GB2312" w:cs="仿宋_GB2312" w:hint="eastAsia"/>
                <w:color w:val="000000" w:themeColor="text1"/>
                <w:szCs w:val="21"/>
              </w:rPr>
              <w:t>造成重大社会影响的严重违纪违规行为，由省级考试主管部门会同省级考试机构或者由省级考试机构进行认定与处理，并将处理情况报告人力资源社会保障部和相应行业的考试主管部门。</w:t>
            </w:r>
          </w:p>
        </w:tc>
      </w:tr>
      <w:tr w:rsidR="00BD6691" w:rsidRPr="00BD6691">
        <w:trPr>
          <w:trHeight w:val="1293"/>
          <w:jc w:val="center"/>
        </w:trPr>
        <w:tc>
          <w:tcPr>
            <w:tcW w:w="720" w:type="dxa"/>
            <w:vAlign w:val="center"/>
          </w:tcPr>
          <w:p w:rsidR="00823783" w:rsidRPr="00BD6691" w:rsidRDefault="00823783">
            <w:pPr>
              <w:pStyle w:val="2"/>
              <w:widowControl/>
              <w:numPr>
                <w:ilvl w:val="0"/>
                <w:numId w:val="7"/>
              </w:numPr>
              <w:tabs>
                <w:tab w:val="left" w:pos="256"/>
              </w:tabs>
              <w:adjustRightInd w:val="0"/>
              <w:snapToGrid w:val="0"/>
              <w:spacing w:before="188" w:after="188" w:line="326" w:lineRule="atLeast"/>
              <w:ind w:firstLineChars="0"/>
              <w:jc w:val="right"/>
              <w:rPr>
                <w:rFonts w:ascii="仿宋_GB2312" w:eastAsia="仿宋_GB2312" w:hAnsi="仿宋_GB2312" w:cs="仿宋_GB2312"/>
                <w:color w:val="000000" w:themeColor="text1"/>
                <w:kern w:val="0"/>
                <w:szCs w:val="21"/>
              </w:rPr>
            </w:pPr>
          </w:p>
        </w:tc>
        <w:tc>
          <w:tcPr>
            <w:tcW w:w="1084" w:type="dxa"/>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事业单位</w:t>
            </w:r>
            <w:r w:rsidRPr="00BD6691">
              <w:rPr>
                <w:rFonts w:ascii="仿宋_GB2312" w:eastAsia="仿宋_GB2312" w:hAnsi="仿宋_GB2312" w:cs="仿宋_GB2312"/>
                <w:color w:val="000000" w:themeColor="text1"/>
                <w:szCs w:val="21"/>
              </w:rPr>
              <w:t>公开招聘</w:t>
            </w:r>
            <w:r w:rsidRPr="00BD6691">
              <w:rPr>
                <w:rFonts w:ascii="仿宋_GB2312" w:eastAsia="仿宋_GB2312" w:hAnsi="仿宋_GB2312" w:cs="仿宋_GB2312" w:hint="eastAsia"/>
                <w:color w:val="000000" w:themeColor="text1"/>
                <w:szCs w:val="21"/>
              </w:rPr>
              <w:t>违纪违规行为处理</w:t>
            </w:r>
          </w:p>
        </w:tc>
        <w:tc>
          <w:tcPr>
            <w:tcW w:w="773" w:type="dxa"/>
            <w:vAlign w:val="center"/>
          </w:tcPr>
          <w:p w:rsidR="00823783" w:rsidRPr="00BD6691" w:rsidRDefault="00D4082E">
            <w:pPr>
              <w:widowControl/>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1011016000</w:t>
            </w:r>
          </w:p>
        </w:tc>
        <w:tc>
          <w:tcPr>
            <w:tcW w:w="675" w:type="dxa"/>
            <w:tcBorders>
              <w:right w:val="single" w:sz="4" w:space="0" w:color="auto"/>
            </w:tcBorders>
            <w:vAlign w:val="center"/>
          </w:tcPr>
          <w:p w:rsidR="00823783" w:rsidRPr="00BD6691" w:rsidRDefault="00D4082E">
            <w:pPr>
              <w:widowControl/>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人力资源社会保障部门</w:t>
            </w:r>
          </w:p>
        </w:tc>
        <w:tc>
          <w:tcPr>
            <w:tcW w:w="7677" w:type="dxa"/>
            <w:tcBorders>
              <w:left w:val="single" w:sz="4" w:space="0" w:color="auto"/>
              <w:right w:val="single" w:sz="4" w:space="0" w:color="auto"/>
            </w:tcBorders>
            <w:vAlign w:val="center"/>
          </w:tcPr>
          <w:p w:rsidR="00823783" w:rsidRPr="00BD6691" w:rsidRDefault="00D4082E">
            <w:pPr>
              <w:adjustRightInd w:val="0"/>
              <w:snapToGrid w:val="0"/>
              <w:spacing w:line="27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【部门规章】</w:t>
            </w:r>
            <w:r w:rsidRPr="00BD6691">
              <w:rPr>
                <w:rFonts w:ascii="仿宋_GB2312" w:eastAsia="仿宋_GB2312" w:hAnsi="仿宋_GB2312" w:cs="仿宋_GB2312"/>
                <w:color w:val="000000" w:themeColor="text1"/>
                <w:szCs w:val="21"/>
              </w:rPr>
              <w:t>《事业单位公开招聘违纪违规行为处理规定》</w:t>
            </w:r>
            <w:r w:rsidRPr="00BD6691">
              <w:rPr>
                <w:rFonts w:ascii="仿宋_GB2312" w:eastAsia="仿宋_GB2312" w:hAnsi="仿宋_GB2312" w:cs="仿宋_GB2312" w:hint="eastAsia"/>
                <w:color w:val="000000" w:themeColor="text1"/>
                <w:szCs w:val="21"/>
              </w:rPr>
              <w:t>（2017年人力资源和社会保障部令第35号）</w:t>
            </w:r>
          </w:p>
          <w:p w:rsidR="00823783" w:rsidRPr="00BD6691" w:rsidRDefault="00D4082E">
            <w:pPr>
              <w:adjustRightInd w:val="0"/>
              <w:snapToGrid w:val="0"/>
              <w:spacing w:line="27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 xml:space="preserve">第四条第二款 </w:t>
            </w:r>
            <w:r w:rsidRPr="00BD6691">
              <w:rPr>
                <w:rFonts w:ascii="仿宋_GB2312" w:eastAsia="仿宋_GB2312" w:hAnsi="仿宋_GB2312" w:cs="仿宋_GB2312"/>
                <w:color w:val="000000" w:themeColor="text1"/>
                <w:szCs w:val="21"/>
              </w:rPr>
              <w:t>各级事业单位人事综合管理部门、事业单位主管部门、招聘单位按照事业单位公开招聘管理权限，依据本规定对公开招聘违纪违规行为进行认定与处理</w:t>
            </w:r>
            <w:r w:rsidRPr="00BD6691">
              <w:rPr>
                <w:rFonts w:ascii="仿宋_GB2312" w:eastAsia="仿宋_GB2312" w:hAnsi="仿宋_GB2312" w:cs="仿宋_GB2312" w:hint="eastAsia"/>
                <w:color w:val="000000" w:themeColor="text1"/>
                <w:szCs w:val="21"/>
              </w:rPr>
              <w:t>。</w:t>
            </w:r>
          </w:p>
        </w:tc>
        <w:tc>
          <w:tcPr>
            <w:tcW w:w="926" w:type="dxa"/>
            <w:tcBorders>
              <w:top w:val="single" w:sz="4" w:space="0" w:color="auto"/>
              <w:left w:val="single" w:sz="4" w:space="0" w:color="auto"/>
              <w:bottom w:val="single" w:sz="4" w:space="0" w:color="auto"/>
              <w:right w:val="single" w:sz="4" w:space="0" w:color="auto"/>
            </w:tcBorders>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自治区</w:t>
            </w:r>
          </w:p>
        </w:tc>
        <w:tc>
          <w:tcPr>
            <w:tcW w:w="2604" w:type="dxa"/>
            <w:tcBorders>
              <w:top w:val="single" w:sz="4" w:space="0" w:color="auto"/>
              <w:left w:val="single" w:sz="4" w:space="0" w:color="auto"/>
              <w:right w:val="single" w:sz="4" w:space="0" w:color="auto"/>
            </w:tcBorders>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shd w:val="clear" w:color="auto" w:fill="FFFFFF"/>
              </w:rPr>
            </w:pPr>
            <w:r w:rsidRPr="00BD6691">
              <w:rPr>
                <w:rFonts w:ascii="仿宋_GB2312" w:eastAsia="仿宋_GB2312" w:hAnsi="仿宋_GB2312" w:cs="仿宋_GB2312" w:hint="eastAsia"/>
                <w:color w:val="000000" w:themeColor="text1"/>
                <w:szCs w:val="21"/>
                <w:shd w:val="clear" w:color="auto" w:fill="FFFFFF"/>
              </w:rPr>
              <w:t>各级事业单位人事综合管理部门、事业单位主管部门、招聘单位按照事业单位公开招聘管理权限，依据本规定对公开招聘违纪违规行为进行认定与处理。</w:t>
            </w:r>
          </w:p>
        </w:tc>
      </w:tr>
      <w:tr w:rsidR="00BD6691" w:rsidRPr="00BD6691">
        <w:trPr>
          <w:trHeight w:val="723"/>
          <w:jc w:val="center"/>
        </w:trPr>
        <w:tc>
          <w:tcPr>
            <w:tcW w:w="720" w:type="dxa"/>
            <w:vAlign w:val="center"/>
          </w:tcPr>
          <w:p w:rsidR="00823783" w:rsidRPr="00BD6691" w:rsidRDefault="00823783">
            <w:pPr>
              <w:pStyle w:val="2"/>
              <w:widowControl/>
              <w:numPr>
                <w:ilvl w:val="0"/>
                <w:numId w:val="7"/>
              </w:numPr>
              <w:tabs>
                <w:tab w:val="left" w:pos="256"/>
              </w:tabs>
              <w:adjustRightInd w:val="0"/>
              <w:snapToGrid w:val="0"/>
              <w:spacing w:before="188" w:after="188" w:line="326" w:lineRule="atLeast"/>
              <w:ind w:firstLineChars="0"/>
              <w:jc w:val="right"/>
              <w:rPr>
                <w:rFonts w:ascii="仿宋_GB2312" w:eastAsia="仿宋_GB2312" w:hAnsi="仿宋_GB2312" w:cs="仿宋_GB2312"/>
                <w:color w:val="000000" w:themeColor="text1"/>
                <w:kern w:val="0"/>
                <w:szCs w:val="21"/>
              </w:rPr>
            </w:pPr>
          </w:p>
        </w:tc>
        <w:tc>
          <w:tcPr>
            <w:tcW w:w="1084" w:type="dxa"/>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bCs/>
                <w:color w:val="000000" w:themeColor="text1"/>
                <w:szCs w:val="21"/>
              </w:rPr>
              <w:t>公务员考试录用违纪违规行为处理</w:t>
            </w:r>
          </w:p>
        </w:tc>
        <w:tc>
          <w:tcPr>
            <w:tcW w:w="773" w:type="dxa"/>
            <w:vAlign w:val="center"/>
          </w:tcPr>
          <w:p w:rsidR="00823783" w:rsidRPr="00BD6691" w:rsidRDefault="00D4082E">
            <w:pPr>
              <w:widowControl/>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1011017000</w:t>
            </w:r>
          </w:p>
        </w:tc>
        <w:tc>
          <w:tcPr>
            <w:tcW w:w="675" w:type="dxa"/>
            <w:tcBorders>
              <w:right w:val="single" w:sz="4" w:space="0" w:color="auto"/>
            </w:tcBorders>
            <w:vAlign w:val="center"/>
          </w:tcPr>
          <w:p w:rsidR="00823783" w:rsidRPr="00BD6691" w:rsidRDefault="00D4082E">
            <w:pPr>
              <w:widowControl/>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公务员</w:t>
            </w:r>
            <w:r w:rsidRPr="00BD6691">
              <w:rPr>
                <w:rFonts w:ascii="仿宋_GB2312" w:eastAsia="仿宋_GB2312" w:hAnsi="仿宋_GB2312" w:cs="仿宋_GB2312"/>
                <w:color w:val="000000" w:themeColor="text1"/>
                <w:szCs w:val="21"/>
              </w:rPr>
              <w:t>主管部门</w:t>
            </w:r>
            <w:r w:rsidRPr="00BD6691">
              <w:rPr>
                <w:rFonts w:ascii="仿宋_GB2312" w:eastAsia="仿宋_GB2312" w:hAnsi="仿宋_GB2312" w:cs="仿宋_GB2312" w:hint="eastAsia"/>
                <w:color w:val="000000" w:themeColor="text1"/>
                <w:szCs w:val="21"/>
              </w:rPr>
              <w:t>、招录机关</w:t>
            </w:r>
            <w:r w:rsidRPr="00BD6691">
              <w:rPr>
                <w:rFonts w:ascii="仿宋_GB2312" w:eastAsia="仿宋_GB2312" w:hAnsi="仿宋_GB2312" w:cs="仿宋_GB2312" w:hint="eastAsia"/>
                <w:color w:val="000000" w:themeColor="text1"/>
                <w:szCs w:val="21"/>
              </w:rPr>
              <w:lastRenderedPageBreak/>
              <w:t>和考试机构及其他相关机构</w:t>
            </w:r>
          </w:p>
        </w:tc>
        <w:tc>
          <w:tcPr>
            <w:tcW w:w="7677" w:type="dxa"/>
            <w:tcBorders>
              <w:left w:val="single" w:sz="4" w:space="0" w:color="auto"/>
              <w:right w:val="single" w:sz="4" w:space="0" w:color="auto"/>
            </w:tcBorders>
            <w:vAlign w:val="center"/>
          </w:tcPr>
          <w:p w:rsidR="00823783" w:rsidRPr="00BD6691" w:rsidRDefault="00D4082E">
            <w:pPr>
              <w:adjustRightInd w:val="0"/>
              <w:snapToGrid w:val="0"/>
              <w:spacing w:line="27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lastRenderedPageBreak/>
              <w:t>【部门规章】</w:t>
            </w:r>
            <w:r w:rsidRPr="00BD6691">
              <w:rPr>
                <w:rFonts w:ascii="仿宋_GB2312" w:eastAsia="仿宋_GB2312" w:hAnsi="仿宋_GB2312" w:cs="仿宋_GB2312"/>
                <w:color w:val="000000" w:themeColor="text1"/>
                <w:szCs w:val="21"/>
              </w:rPr>
              <w:t>《</w:t>
            </w:r>
            <w:r w:rsidRPr="00BD6691">
              <w:rPr>
                <w:rFonts w:ascii="仿宋_GB2312" w:eastAsia="仿宋_GB2312" w:hAnsi="仿宋_GB2312" w:cs="仿宋_GB2312" w:hint="eastAsia"/>
                <w:color w:val="000000" w:themeColor="text1"/>
                <w:szCs w:val="21"/>
              </w:rPr>
              <w:t>公务员考试</w:t>
            </w:r>
            <w:r w:rsidRPr="00BD6691">
              <w:rPr>
                <w:rFonts w:ascii="仿宋_GB2312" w:eastAsia="仿宋_GB2312" w:hAnsi="仿宋_GB2312" w:cs="仿宋_GB2312"/>
                <w:color w:val="000000" w:themeColor="text1"/>
                <w:szCs w:val="21"/>
              </w:rPr>
              <w:t>录用违纪违规行为处理规定》</w:t>
            </w:r>
            <w:r w:rsidRPr="00BD6691">
              <w:rPr>
                <w:rFonts w:ascii="仿宋_GB2312" w:eastAsia="仿宋_GB2312" w:hAnsi="仿宋_GB2312" w:cs="仿宋_GB2312" w:hint="eastAsia"/>
                <w:color w:val="000000" w:themeColor="text1"/>
                <w:szCs w:val="21"/>
              </w:rPr>
              <w:t>（2016年人力资源和社会保障部令第3</w:t>
            </w:r>
            <w:r w:rsidRPr="00BD6691">
              <w:rPr>
                <w:rFonts w:ascii="仿宋_GB2312" w:eastAsia="仿宋_GB2312" w:hAnsi="仿宋_GB2312" w:cs="仿宋_GB2312"/>
                <w:color w:val="000000" w:themeColor="text1"/>
                <w:szCs w:val="21"/>
              </w:rPr>
              <w:t>0</w:t>
            </w:r>
            <w:r w:rsidRPr="00BD6691">
              <w:rPr>
                <w:rFonts w:ascii="仿宋_GB2312" w:eastAsia="仿宋_GB2312" w:hAnsi="仿宋_GB2312" w:cs="仿宋_GB2312" w:hint="eastAsia"/>
                <w:color w:val="000000" w:themeColor="text1"/>
                <w:szCs w:val="21"/>
              </w:rPr>
              <w:t>号）</w:t>
            </w:r>
          </w:p>
          <w:p w:rsidR="00823783" w:rsidRPr="00BD6691" w:rsidRDefault="00D4082E">
            <w:pPr>
              <w:adjustRightInd w:val="0"/>
              <w:snapToGrid w:val="0"/>
              <w:spacing w:line="27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第四条</w:t>
            </w:r>
            <w:r w:rsidRPr="00BD6691">
              <w:rPr>
                <w:rFonts w:eastAsia="仿宋_GB2312" w:cs="Calibri"/>
                <w:color w:val="000000" w:themeColor="text1"/>
                <w:szCs w:val="21"/>
              </w:rPr>
              <w:t xml:space="preserve"> </w:t>
            </w:r>
            <w:r w:rsidRPr="00BD6691">
              <w:rPr>
                <w:rFonts w:ascii="仿宋_GB2312" w:eastAsia="仿宋_GB2312" w:hAnsi="仿宋_GB2312" w:cs="仿宋_GB2312" w:hint="eastAsia"/>
                <w:color w:val="000000" w:themeColor="text1"/>
                <w:szCs w:val="21"/>
              </w:rPr>
              <w:t>公务员主管部门、招录机关和考试机构及其他相关机构按照公务员考试录用法律法规等规定的职责权限，对报考者和工作人员违纪违规行为进行认定与处理。</w:t>
            </w:r>
          </w:p>
        </w:tc>
        <w:tc>
          <w:tcPr>
            <w:tcW w:w="926" w:type="dxa"/>
            <w:tcBorders>
              <w:top w:val="single" w:sz="4" w:space="0" w:color="auto"/>
              <w:left w:val="single" w:sz="4" w:space="0" w:color="auto"/>
              <w:right w:val="single" w:sz="4" w:space="0" w:color="auto"/>
            </w:tcBorders>
            <w:vAlign w:val="center"/>
          </w:tcPr>
          <w:p w:rsidR="00823783" w:rsidRPr="00BD6691" w:rsidRDefault="00D4082E">
            <w:pPr>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自治区</w:t>
            </w:r>
          </w:p>
        </w:tc>
        <w:tc>
          <w:tcPr>
            <w:tcW w:w="2604" w:type="dxa"/>
            <w:tcBorders>
              <w:left w:val="single" w:sz="4" w:space="0" w:color="auto"/>
              <w:right w:val="single" w:sz="4" w:space="0" w:color="auto"/>
            </w:tcBorders>
            <w:vAlign w:val="center"/>
          </w:tcPr>
          <w:p w:rsidR="00823783" w:rsidRPr="00BD6691" w:rsidRDefault="00D4082E">
            <w:pPr>
              <w:adjustRightInd w:val="0"/>
              <w:snapToGrid w:val="0"/>
              <w:jc w:val="left"/>
              <w:rPr>
                <w:rFonts w:ascii="仿宋_GB2312" w:eastAsia="仿宋_GB2312" w:hAnsi="仿宋_GB2312" w:cs="仿宋_GB2312"/>
                <w:color w:val="000000" w:themeColor="text1"/>
                <w:szCs w:val="21"/>
                <w:shd w:val="clear" w:color="auto" w:fill="FFFFFF"/>
              </w:rPr>
            </w:pPr>
            <w:r w:rsidRPr="00BD6691">
              <w:rPr>
                <w:rFonts w:ascii="仿宋_GB2312" w:eastAsia="仿宋_GB2312" w:hAnsi="仿宋_GB2312" w:cs="仿宋_GB2312" w:hint="eastAsia"/>
                <w:color w:val="000000" w:themeColor="text1"/>
                <w:szCs w:val="21"/>
              </w:rPr>
              <w:t>公务员考试</w:t>
            </w:r>
            <w:r w:rsidRPr="00BD6691">
              <w:rPr>
                <w:rFonts w:ascii="仿宋_GB2312" w:eastAsia="仿宋_GB2312" w:hAnsi="仿宋_GB2312" w:cs="仿宋_GB2312"/>
                <w:color w:val="000000" w:themeColor="text1"/>
                <w:szCs w:val="21"/>
              </w:rPr>
              <w:t>录用违纪违规行为处理</w:t>
            </w:r>
          </w:p>
        </w:tc>
      </w:tr>
      <w:tr w:rsidR="00BD6691" w:rsidRPr="00BD6691">
        <w:trPr>
          <w:trHeight w:val="785"/>
          <w:jc w:val="center"/>
        </w:trPr>
        <w:tc>
          <w:tcPr>
            <w:tcW w:w="720" w:type="dxa"/>
            <w:vAlign w:val="center"/>
          </w:tcPr>
          <w:p w:rsidR="00823783" w:rsidRPr="00BD6691" w:rsidRDefault="00823783">
            <w:pPr>
              <w:pStyle w:val="2"/>
              <w:widowControl/>
              <w:numPr>
                <w:ilvl w:val="0"/>
                <w:numId w:val="7"/>
              </w:numPr>
              <w:tabs>
                <w:tab w:val="left" w:pos="256"/>
              </w:tabs>
              <w:adjustRightInd w:val="0"/>
              <w:snapToGrid w:val="0"/>
              <w:spacing w:before="188" w:after="188" w:line="326" w:lineRule="atLeast"/>
              <w:ind w:firstLineChars="0"/>
              <w:jc w:val="right"/>
              <w:rPr>
                <w:rFonts w:ascii="仿宋_GB2312" w:eastAsia="仿宋_GB2312" w:hAnsi="仿宋_GB2312" w:cs="仿宋_GB2312"/>
                <w:color w:val="000000" w:themeColor="text1"/>
                <w:kern w:val="0"/>
                <w:szCs w:val="21"/>
              </w:rPr>
            </w:pPr>
          </w:p>
        </w:tc>
        <w:tc>
          <w:tcPr>
            <w:tcW w:w="1084" w:type="dxa"/>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破产企业无法清偿的社会保险费欠费核销</w:t>
            </w:r>
          </w:p>
        </w:tc>
        <w:tc>
          <w:tcPr>
            <w:tcW w:w="773" w:type="dxa"/>
            <w:vAlign w:val="center"/>
          </w:tcPr>
          <w:p w:rsidR="00823783" w:rsidRPr="00BD6691" w:rsidRDefault="00D4082E">
            <w:pPr>
              <w:widowControl/>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1011018000</w:t>
            </w:r>
          </w:p>
        </w:tc>
        <w:tc>
          <w:tcPr>
            <w:tcW w:w="675" w:type="dxa"/>
            <w:tcBorders>
              <w:right w:val="single" w:sz="4" w:space="0" w:color="auto"/>
            </w:tcBorders>
            <w:vAlign w:val="center"/>
          </w:tcPr>
          <w:p w:rsidR="00823783" w:rsidRPr="00BD6691" w:rsidRDefault="00D4082E">
            <w:pPr>
              <w:widowControl/>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劳动保障行政部门</w:t>
            </w:r>
          </w:p>
        </w:tc>
        <w:tc>
          <w:tcPr>
            <w:tcW w:w="7677" w:type="dxa"/>
            <w:tcBorders>
              <w:left w:val="single" w:sz="4" w:space="0" w:color="auto"/>
              <w:right w:val="single" w:sz="4" w:space="0" w:color="auto"/>
            </w:tcBorders>
            <w:vAlign w:val="center"/>
          </w:tcPr>
          <w:p w:rsidR="00823783" w:rsidRPr="00BD6691" w:rsidRDefault="00D4082E">
            <w:pPr>
              <w:adjustRightInd w:val="0"/>
              <w:snapToGrid w:val="0"/>
              <w:spacing w:line="27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【规范性文件】《国务院办公厅关于保留部分非行政许可审批项目的通知》（国办发〔2004〕62号）</w:t>
            </w:r>
          </w:p>
          <w:p w:rsidR="00823783" w:rsidRPr="00BD6691" w:rsidRDefault="00D4082E">
            <w:pPr>
              <w:adjustRightInd w:val="0"/>
              <w:snapToGrid w:val="0"/>
              <w:spacing w:line="27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第七十六项 破产企业无法清偿的社会保险费欠费核销，由各级人民政府劳动保障行政部门、财政部门实施。</w:t>
            </w:r>
          </w:p>
        </w:tc>
        <w:tc>
          <w:tcPr>
            <w:tcW w:w="926" w:type="dxa"/>
            <w:tcBorders>
              <w:top w:val="single" w:sz="4" w:space="0" w:color="auto"/>
              <w:left w:val="single" w:sz="4" w:space="0" w:color="auto"/>
              <w:bottom w:val="single" w:sz="4" w:space="0" w:color="auto"/>
              <w:right w:val="single" w:sz="4" w:space="0" w:color="auto"/>
            </w:tcBorders>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自治区</w:t>
            </w:r>
          </w:p>
        </w:tc>
        <w:tc>
          <w:tcPr>
            <w:tcW w:w="2604" w:type="dxa"/>
            <w:tcBorders>
              <w:top w:val="single" w:sz="4" w:space="0" w:color="auto"/>
              <w:left w:val="single" w:sz="4" w:space="0" w:color="auto"/>
              <w:bottom w:val="single" w:sz="4" w:space="0" w:color="auto"/>
              <w:right w:val="single" w:sz="4" w:space="0" w:color="auto"/>
            </w:tcBorders>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shd w:val="clear" w:color="auto" w:fill="FFFFFF"/>
              </w:rPr>
            </w:pPr>
            <w:r w:rsidRPr="00BD6691">
              <w:rPr>
                <w:rFonts w:ascii="仿宋_GB2312" w:eastAsia="仿宋_GB2312" w:hAnsi="仿宋_GB2312" w:cs="仿宋_GB2312" w:hint="eastAsia"/>
                <w:color w:val="000000" w:themeColor="text1"/>
                <w:szCs w:val="21"/>
                <w:shd w:val="clear" w:color="auto" w:fill="FFFFFF"/>
              </w:rPr>
              <w:t>中央驻宁单位、自治区属企业审批</w:t>
            </w:r>
          </w:p>
        </w:tc>
      </w:tr>
      <w:tr w:rsidR="00BD6691" w:rsidRPr="00BD6691">
        <w:trPr>
          <w:trHeight w:val="881"/>
          <w:jc w:val="center"/>
        </w:trPr>
        <w:tc>
          <w:tcPr>
            <w:tcW w:w="720" w:type="dxa"/>
            <w:vAlign w:val="center"/>
          </w:tcPr>
          <w:p w:rsidR="00823783" w:rsidRPr="00BD6691" w:rsidRDefault="00823783">
            <w:pPr>
              <w:pStyle w:val="2"/>
              <w:widowControl/>
              <w:numPr>
                <w:ilvl w:val="0"/>
                <w:numId w:val="7"/>
              </w:numPr>
              <w:tabs>
                <w:tab w:val="left" w:pos="256"/>
              </w:tabs>
              <w:adjustRightInd w:val="0"/>
              <w:snapToGrid w:val="0"/>
              <w:spacing w:before="188" w:after="188" w:line="326" w:lineRule="atLeast"/>
              <w:ind w:firstLineChars="0"/>
              <w:jc w:val="right"/>
              <w:rPr>
                <w:rFonts w:ascii="仿宋_GB2312" w:eastAsia="仿宋_GB2312" w:hAnsi="仿宋_GB2312" w:cs="仿宋_GB2312"/>
                <w:color w:val="000000" w:themeColor="text1"/>
                <w:kern w:val="0"/>
                <w:szCs w:val="21"/>
              </w:rPr>
            </w:pPr>
          </w:p>
        </w:tc>
        <w:tc>
          <w:tcPr>
            <w:tcW w:w="1084" w:type="dxa"/>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授权人力资源服务（人才中介服务）组织从事人事代理业务</w:t>
            </w:r>
          </w:p>
        </w:tc>
        <w:tc>
          <w:tcPr>
            <w:tcW w:w="773" w:type="dxa"/>
            <w:vAlign w:val="center"/>
          </w:tcPr>
          <w:p w:rsidR="00823783" w:rsidRPr="00BD6691" w:rsidRDefault="00D4082E">
            <w:pPr>
              <w:widowControl/>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1011019000</w:t>
            </w:r>
          </w:p>
        </w:tc>
        <w:tc>
          <w:tcPr>
            <w:tcW w:w="675" w:type="dxa"/>
            <w:tcBorders>
              <w:right w:val="single" w:sz="4" w:space="0" w:color="auto"/>
            </w:tcBorders>
            <w:vAlign w:val="center"/>
          </w:tcPr>
          <w:p w:rsidR="00823783" w:rsidRPr="00BD6691" w:rsidRDefault="00D4082E">
            <w:pPr>
              <w:widowControl/>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人事行政部门</w:t>
            </w:r>
          </w:p>
        </w:tc>
        <w:tc>
          <w:tcPr>
            <w:tcW w:w="7677" w:type="dxa"/>
            <w:tcBorders>
              <w:left w:val="single" w:sz="4" w:space="0" w:color="auto"/>
              <w:right w:val="single" w:sz="4" w:space="0" w:color="auto"/>
            </w:tcBorders>
            <w:vAlign w:val="center"/>
          </w:tcPr>
          <w:p w:rsidR="00823783" w:rsidRPr="00BD6691" w:rsidRDefault="00D4082E">
            <w:pPr>
              <w:adjustRightInd w:val="0"/>
              <w:snapToGrid w:val="0"/>
              <w:spacing w:line="27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【部门规章】《人才市场管理规定》（2015年人力资源和社会保障部令第24号修订）</w:t>
            </w:r>
          </w:p>
          <w:p w:rsidR="00823783" w:rsidRPr="00BD6691" w:rsidRDefault="00D4082E">
            <w:pPr>
              <w:adjustRightInd w:val="0"/>
              <w:snapToGrid w:val="0"/>
              <w:spacing w:line="27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第十九条 开展以下人事代理业务必须经过政府人事行政部门的授权。（一）流动人员人事档案管理；（二）因私出国政审；（三）在规定的范围内申报或组织评审专业技术职务任职资格；（四）转正定级和工龄核定；（五）大中专毕业生接收手续；（六）其他需经授权的人事代理事项。</w:t>
            </w:r>
          </w:p>
        </w:tc>
        <w:tc>
          <w:tcPr>
            <w:tcW w:w="926" w:type="dxa"/>
            <w:tcBorders>
              <w:top w:val="single" w:sz="4" w:space="0" w:color="auto"/>
              <w:left w:val="single" w:sz="4" w:space="0" w:color="auto"/>
              <w:right w:val="single" w:sz="4" w:space="0" w:color="auto"/>
            </w:tcBorders>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自治区</w:t>
            </w:r>
          </w:p>
        </w:tc>
        <w:tc>
          <w:tcPr>
            <w:tcW w:w="2604" w:type="dxa"/>
            <w:tcBorders>
              <w:top w:val="single" w:sz="4" w:space="0" w:color="auto"/>
              <w:left w:val="single" w:sz="4" w:space="0" w:color="auto"/>
              <w:right w:val="single" w:sz="4" w:space="0" w:color="auto"/>
            </w:tcBorders>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shd w:val="clear" w:color="auto" w:fill="FFFFFF"/>
              </w:rPr>
            </w:pPr>
            <w:r w:rsidRPr="00BD6691">
              <w:rPr>
                <w:rFonts w:ascii="仿宋_GB2312" w:eastAsia="仿宋_GB2312" w:hAnsi="仿宋_GB2312" w:cs="仿宋_GB2312" w:hint="eastAsia"/>
                <w:color w:val="000000" w:themeColor="text1"/>
                <w:szCs w:val="21"/>
                <w:shd w:val="clear" w:color="auto" w:fill="FFFFFF"/>
              </w:rPr>
              <w:t>根据范围授权</w:t>
            </w:r>
          </w:p>
        </w:tc>
      </w:tr>
      <w:tr w:rsidR="00BD6691" w:rsidRPr="00BD6691">
        <w:trPr>
          <w:trHeight w:val="1554"/>
          <w:jc w:val="center"/>
        </w:trPr>
        <w:tc>
          <w:tcPr>
            <w:tcW w:w="720" w:type="dxa"/>
            <w:vAlign w:val="center"/>
          </w:tcPr>
          <w:p w:rsidR="00823783" w:rsidRPr="00BD6691" w:rsidRDefault="00823783">
            <w:pPr>
              <w:pStyle w:val="2"/>
              <w:widowControl/>
              <w:numPr>
                <w:ilvl w:val="0"/>
                <w:numId w:val="7"/>
              </w:numPr>
              <w:tabs>
                <w:tab w:val="left" w:pos="256"/>
              </w:tabs>
              <w:adjustRightInd w:val="0"/>
              <w:snapToGrid w:val="0"/>
              <w:spacing w:before="188" w:after="188" w:line="326" w:lineRule="atLeast"/>
              <w:ind w:firstLineChars="0"/>
              <w:jc w:val="right"/>
              <w:rPr>
                <w:rFonts w:ascii="仿宋_GB2312" w:eastAsia="仿宋_GB2312" w:hAnsi="仿宋_GB2312" w:cs="仿宋_GB2312"/>
                <w:color w:val="000000" w:themeColor="text1"/>
                <w:kern w:val="0"/>
                <w:szCs w:val="21"/>
              </w:rPr>
            </w:pPr>
          </w:p>
        </w:tc>
        <w:tc>
          <w:tcPr>
            <w:tcW w:w="1084" w:type="dxa"/>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企业经济性裁减人员备案</w:t>
            </w:r>
          </w:p>
        </w:tc>
        <w:tc>
          <w:tcPr>
            <w:tcW w:w="773" w:type="dxa"/>
            <w:vAlign w:val="center"/>
          </w:tcPr>
          <w:p w:rsidR="00823783" w:rsidRPr="00BD6691" w:rsidRDefault="00D4082E">
            <w:pPr>
              <w:widowControl/>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1011020000</w:t>
            </w:r>
          </w:p>
        </w:tc>
        <w:tc>
          <w:tcPr>
            <w:tcW w:w="675" w:type="dxa"/>
            <w:tcBorders>
              <w:right w:val="single" w:sz="4" w:space="0" w:color="auto"/>
            </w:tcBorders>
            <w:vAlign w:val="center"/>
          </w:tcPr>
          <w:p w:rsidR="00823783" w:rsidRPr="00BD6691" w:rsidRDefault="00D4082E">
            <w:pPr>
              <w:widowControl/>
              <w:adjustRightInd w:val="0"/>
              <w:snapToGrid w:val="0"/>
              <w:jc w:val="center"/>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劳动行政部门</w:t>
            </w:r>
          </w:p>
        </w:tc>
        <w:tc>
          <w:tcPr>
            <w:tcW w:w="7677" w:type="dxa"/>
            <w:tcBorders>
              <w:left w:val="single" w:sz="4" w:space="0" w:color="auto"/>
              <w:right w:val="single" w:sz="4" w:space="0" w:color="auto"/>
            </w:tcBorders>
            <w:vAlign w:val="center"/>
          </w:tcPr>
          <w:p w:rsidR="00823783" w:rsidRPr="00BD6691" w:rsidRDefault="00D4082E">
            <w:pPr>
              <w:adjustRightInd w:val="0"/>
              <w:snapToGrid w:val="0"/>
              <w:spacing w:line="27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【法律】《中华人民共和国劳动法》（2009年修正）</w:t>
            </w:r>
          </w:p>
          <w:p w:rsidR="00823783" w:rsidRPr="00BD6691" w:rsidRDefault="00D4082E">
            <w:pPr>
              <w:adjustRightInd w:val="0"/>
              <w:snapToGrid w:val="0"/>
              <w:spacing w:line="27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第二十七条第一款 用人单位濒临破产进行法定整顿期间或者生产经营状况发生严重困难，确需裁减人员的，应当提前三十日向工会或者全体职工说明情况，听取工会或者职工的意见，经向劳动行政部门报告后，可以裁减人员。</w:t>
            </w:r>
          </w:p>
          <w:p w:rsidR="00823783" w:rsidRPr="00BD6691" w:rsidRDefault="00D4082E">
            <w:pPr>
              <w:adjustRightInd w:val="0"/>
              <w:snapToGrid w:val="0"/>
              <w:spacing w:line="27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 xml:space="preserve">【法律】《中华人民共和国劳动合同法》（2012年修正） </w:t>
            </w:r>
          </w:p>
          <w:p w:rsidR="00823783" w:rsidRPr="00BD6691" w:rsidRDefault="00D4082E">
            <w:pPr>
              <w:adjustRightInd w:val="0"/>
              <w:snapToGrid w:val="0"/>
              <w:spacing w:line="27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第四十一条第一款 有下列情形之一，需要裁减人员二十人以上或者裁减不足二十人但占企业职工总数百分之十以上的，用人单位提前三十日向工会或者全体职工说明情况，听取工会或者职工的意见后，裁减人员方案经向劳动行政部门报告，可以裁减人员：(一)依照企业破产法规定进行重整的；(二)生产经营发生严重困难的；（三）企业转产、重大技术革新或者经营方式调整，经变更劳动合同后，仍需裁减人员的；(四)其他因劳动合同订立时所依据的客观经济情况发生重大变化，致</w:t>
            </w:r>
            <w:r w:rsidRPr="00BD6691">
              <w:rPr>
                <w:rFonts w:ascii="仿宋_GB2312" w:eastAsia="仿宋_GB2312" w:hAnsi="仿宋_GB2312" w:cs="仿宋_GB2312" w:hint="eastAsia"/>
                <w:color w:val="000000" w:themeColor="text1"/>
                <w:szCs w:val="21"/>
              </w:rPr>
              <w:lastRenderedPageBreak/>
              <w:t>使劳动合同无法履行的。</w:t>
            </w:r>
          </w:p>
          <w:p w:rsidR="00823783" w:rsidRPr="00BD6691" w:rsidRDefault="00D4082E">
            <w:pPr>
              <w:adjustRightInd w:val="0"/>
              <w:snapToGrid w:val="0"/>
              <w:spacing w:line="27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【规范性文件】《企业经济性裁减人员规定》（劳部发〔1994〕447号）</w:t>
            </w:r>
          </w:p>
          <w:p w:rsidR="00823783" w:rsidRPr="00BD6691" w:rsidRDefault="00D4082E">
            <w:pPr>
              <w:adjustRightInd w:val="0"/>
              <w:snapToGrid w:val="0"/>
              <w:spacing w:line="270" w:lineRule="exact"/>
              <w:ind w:firstLineChars="200" w:firstLine="420"/>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第四条 用人单位确需裁减人员，应按下列程序进行：（四）向当地劳动行政部门报告裁减人员方案以及工会或者全体职工的意见，并听取劳动行政部门的意见；</w:t>
            </w:r>
          </w:p>
        </w:tc>
        <w:tc>
          <w:tcPr>
            <w:tcW w:w="926" w:type="dxa"/>
            <w:tcBorders>
              <w:top w:val="single" w:sz="4" w:space="0" w:color="auto"/>
              <w:left w:val="single" w:sz="4" w:space="0" w:color="auto"/>
              <w:bottom w:val="single" w:sz="4" w:space="0" w:color="auto"/>
              <w:right w:val="single" w:sz="4" w:space="0" w:color="auto"/>
            </w:tcBorders>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lastRenderedPageBreak/>
              <w:t>自治区</w:t>
            </w:r>
          </w:p>
        </w:tc>
        <w:tc>
          <w:tcPr>
            <w:tcW w:w="2604" w:type="dxa"/>
            <w:tcBorders>
              <w:top w:val="single" w:sz="4" w:space="0" w:color="auto"/>
              <w:left w:val="single" w:sz="4" w:space="0" w:color="auto"/>
              <w:bottom w:val="single" w:sz="4" w:space="0" w:color="auto"/>
              <w:right w:val="single" w:sz="4" w:space="0" w:color="auto"/>
            </w:tcBorders>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shd w:val="clear" w:color="auto" w:fill="FFFFFF"/>
              </w:rPr>
            </w:pPr>
            <w:r w:rsidRPr="00BD6691">
              <w:rPr>
                <w:rFonts w:ascii="仿宋_GB2312" w:eastAsia="仿宋_GB2312" w:hAnsi="仿宋_GB2312" w:cs="仿宋_GB2312" w:hint="eastAsia"/>
                <w:color w:val="000000" w:themeColor="text1"/>
                <w:szCs w:val="21"/>
              </w:rPr>
              <w:t>中央驻宁企业、自治区属企业经济性裁减人员备案。</w:t>
            </w:r>
          </w:p>
        </w:tc>
      </w:tr>
      <w:tr w:rsidR="00BD6691" w:rsidRPr="00BD6691">
        <w:trPr>
          <w:trHeight w:val="70"/>
          <w:jc w:val="center"/>
        </w:trPr>
        <w:tc>
          <w:tcPr>
            <w:tcW w:w="720" w:type="dxa"/>
            <w:vAlign w:val="center"/>
          </w:tcPr>
          <w:p w:rsidR="00823783" w:rsidRPr="00BD6691" w:rsidRDefault="00823783">
            <w:pPr>
              <w:pStyle w:val="2"/>
              <w:widowControl/>
              <w:numPr>
                <w:ilvl w:val="0"/>
                <w:numId w:val="7"/>
              </w:numPr>
              <w:tabs>
                <w:tab w:val="left" w:pos="256"/>
              </w:tabs>
              <w:adjustRightInd w:val="0"/>
              <w:snapToGrid w:val="0"/>
              <w:spacing w:before="188" w:after="188" w:line="326" w:lineRule="atLeast"/>
              <w:ind w:firstLineChars="0"/>
              <w:jc w:val="right"/>
              <w:rPr>
                <w:rFonts w:ascii="仿宋_GB2312" w:eastAsia="仿宋_GB2312" w:hAnsi="仿宋_GB2312" w:cs="仿宋_GB2312"/>
                <w:color w:val="000000" w:themeColor="text1"/>
                <w:kern w:val="0"/>
                <w:szCs w:val="21"/>
              </w:rPr>
            </w:pPr>
          </w:p>
        </w:tc>
        <w:tc>
          <w:tcPr>
            <w:tcW w:w="1084" w:type="dxa"/>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highlight w:val="yellow"/>
              </w:rPr>
            </w:pPr>
            <w:r w:rsidRPr="00BD6691">
              <w:rPr>
                <w:rFonts w:ascii="仿宋_GB2312" w:eastAsia="仿宋_GB2312" w:hAnsi="仿宋_GB2312" w:cs="仿宋_GB2312" w:hint="eastAsia"/>
                <w:color w:val="000000" w:themeColor="text1"/>
                <w:szCs w:val="21"/>
              </w:rPr>
              <w:t>高层次人才经费核拨</w:t>
            </w:r>
          </w:p>
        </w:tc>
        <w:tc>
          <w:tcPr>
            <w:tcW w:w="773" w:type="dxa"/>
            <w:vAlign w:val="center"/>
          </w:tcPr>
          <w:p w:rsidR="00823783" w:rsidRPr="00BD6691" w:rsidRDefault="00D4082E">
            <w:pPr>
              <w:widowControl/>
              <w:adjustRightInd w:val="0"/>
              <w:snapToGrid w:val="0"/>
              <w:jc w:val="center"/>
              <w:rPr>
                <w:rFonts w:ascii="仿宋_GB2312" w:eastAsia="仿宋_GB2312" w:hAnsi="仿宋_GB2312" w:cs="仿宋_GB2312"/>
                <w:color w:val="000000" w:themeColor="text1"/>
                <w:szCs w:val="21"/>
                <w:highlight w:val="yellow"/>
              </w:rPr>
            </w:pPr>
            <w:r w:rsidRPr="00BD6691">
              <w:rPr>
                <w:rFonts w:ascii="仿宋_GB2312" w:eastAsia="仿宋_GB2312" w:hAnsi="仿宋_GB2312" w:cs="仿宋_GB2312" w:hint="eastAsia"/>
                <w:color w:val="000000" w:themeColor="text1"/>
                <w:szCs w:val="21"/>
              </w:rPr>
              <w:t>1011022000</w:t>
            </w:r>
          </w:p>
        </w:tc>
        <w:tc>
          <w:tcPr>
            <w:tcW w:w="675" w:type="dxa"/>
            <w:tcBorders>
              <w:right w:val="single" w:sz="4" w:space="0" w:color="auto"/>
            </w:tcBorders>
            <w:vAlign w:val="center"/>
          </w:tcPr>
          <w:p w:rsidR="00823783" w:rsidRPr="00BD6691" w:rsidRDefault="00D4082E">
            <w:pPr>
              <w:widowControl/>
              <w:adjustRightInd w:val="0"/>
              <w:snapToGrid w:val="0"/>
              <w:jc w:val="center"/>
              <w:rPr>
                <w:rFonts w:ascii="仿宋_GB2312" w:eastAsia="仿宋_GB2312" w:hAnsi="仿宋_GB2312" w:cs="仿宋_GB2312"/>
                <w:color w:val="000000" w:themeColor="text1"/>
                <w:szCs w:val="21"/>
                <w:highlight w:val="yellow"/>
              </w:rPr>
            </w:pPr>
            <w:r w:rsidRPr="00BD6691">
              <w:rPr>
                <w:rFonts w:ascii="仿宋_GB2312" w:eastAsia="仿宋_GB2312" w:hAnsi="仿宋_GB2312" w:cs="仿宋_GB2312" w:hint="eastAsia"/>
                <w:color w:val="000000" w:themeColor="text1"/>
                <w:szCs w:val="21"/>
              </w:rPr>
              <w:t>人力资源社会保障部门</w:t>
            </w:r>
          </w:p>
        </w:tc>
        <w:tc>
          <w:tcPr>
            <w:tcW w:w="7677" w:type="dxa"/>
            <w:tcBorders>
              <w:left w:val="single" w:sz="4" w:space="0" w:color="auto"/>
              <w:right w:val="single" w:sz="4" w:space="0" w:color="auto"/>
            </w:tcBorders>
            <w:vAlign w:val="center"/>
          </w:tcPr>
          <w:p w:rsidR="00823783" w:rsidRPr="00BD6691" w:rsidRDefault="00D4082E">
            <w:pPr>
              <w:adjustRightInd w:val="0"/>
              <w:snapToGrid w:val="0"/>
              <w:spacing w:line="240" w:lineRule="exact"/>
              <w:ind w:firstLineChars="200" w:firstLine="420"/>
              <w:rPr>
                <w:rFonts w:ascii="仿宋_GB2312" w:eastAsia="仿宋_GB2312"/>
                <w:color w:val="000000" w:themeColor="text1"/>
                <w:szCs w:val="21"/>
              </w:rPr>
            </w:pPr>
            <w:r w:rsidRPr="00BD6691">
              <w:rPr>
                <w:rFonts w:ascii="仿宋_GB2312" w:eastAsia="仿宋_GB2312" w:hint="eastAsia"/>
                <w:color w:val="000000" w:themeColor="text1"/>
                <w:szCs w:val="21"/>
              </w:rPr>
              <w:t>【规范性文件】《宁夏回族自治区专家服务基地管理办法》（宁人社发〔2010〕204号）</w:t>
            </w:r>
          </w:p>
          <w:p w:rsidR="00823783" w:rsidRPr="00BD6691" w:rsidRDefault="00D4082E">
            <w:pPr>
              <w:adjustRightInd w:val="0"/>
              <w:snapToGrid w:val="0"/>
              <w:spacing w:line="240" w:lineRule="exact"/>
              <w:ind w:firstLineChars="200" w:firstLine="420"/>
              <w:rPr>
                <w:rFonts w:ascii="仿宋_GB2312" w:eastAsia="仿宋_GB2312"/>
                <w:color w:val="000000" w:themeColor="text1"/>
                <w:szCs w:val="21"/>
              </w:rPr>
            </w:pPr>
            <w:r w:rsidRPr="00BD6691">
              <w:rPr>
                <w:rFonts w:ascii="仿宋_GB2312" w:eastAsia="仿宋_GB2312" w:hint="eastAsia"/>
                <w:color w:val="000000" w:themeColor="text1"/>
                <w:szCs w:val="21"/>
              </w:rPr>
              <w:t>第四条 自治区人力资源和社会保障厅是基地的主管部门。其主要职责是：（五）负责基地资助奖励经费的管理。</w:t>
            </w:r>
          </w:p>
          <w:p w:rsidR="00823783" w:rsidRPr="00BD6691" w:rsidRDefault="00D4082E">
            <w:pPr>
              <w:adjustRightInd w:val="0"/>
              <w:snapToGrid w:val="0"/>
              <w:spacing w:line="240" w:lineRule="exact"/>
              <w:ind w:firstLineChars="200" w:firstLine="420"/>
              <w:rPr>
                <w:rFonts w:ascii="仿宋_GB2312" w:eastAsia="仿宋_GB2312"/>
                <w:color w:val="000000" w:themeColor="text1"/>
                <w:szCs w:val="21"/>
              </w:rPr>
            </w:pPr>
            <w:r w:rsidRPr="00BD6691">
              <w:rPr>
                <w:rFonts w:ascii="仿宋_GB2312" w:eastAsia="仿宋_GB2312" w:hint="eastAsia"/>
                <w:color w:val="000000" w:themeColor="text1"/>
                <w:szCs w:val="21"/>
              </w:rPr>
              <w:t>【规范性文件】《人社部关于印发实施中国留学人员回国创业启动支持计划意见的通知》（人社部发〔2009〕112号）</w:t>
            </w:r>
          </w:p>
          <w:p w:rsidR="00823783" w:rsidRPr="00BD6691" w:rsidRDefault="00D4082E">
            <w:pPr>
              <w:adjustRightInd w:val="0"/>
              <w:snapToGrid w:val="0"/>
              <w:spacing w:line="240" w:lineRule="exact"/>
              <w:ind w:firstLineChars="200" w:firstLine="420"/>
              <w:rPr>
                <w:rFonts w:ascii="仿宋_GB2312" w:eastAsia="仿宋_GB2312"/>
                <w:color w:val="000000" w:themeColor="text1"/>
                <w:szCs w:val="21"/>
              </w:rPr>
            </w:pPr>
            <w:r w:rsidRPr="00BD6691">
              <w:rPr>
                <w:rFonts w:ascii="仿宋_GB2312" w:eastAsia="仿宋_GB2312" w:hint="eastAsia"/>
                <w:color w:val="000000" w:themeColor="text1"/>
                <w:szCs w:val="21"/>
              </w:rPr>
              <w:t>各申报省市应按照《通知》要求提供相应配套资金支持。</w:t>
            </w:r>
          </w:p>
          <w:p w:rsidR="00823783" w:rsidRPr="00BD6691" w:rsidRDefault="00D4082E">
            <w:pPr>
              <w:adjustRightInd w:val="0"/>
              <w:snapToGrid w:val="0"/>
              <w:spacing w:line="240" w:lineRule="exact"/>
              <w:ind w:firstLineChars="200" w:firstLine="420"/>
              <w:rPr>
                <w:rFonts w:ascii="仿宋_GB2312" w:eastAsia="仿宋_GB2312"/>
                <w:color w:val="000000" w:themeColor="text1"/>
                <w:szCs w:val="21"/>
              </w:rPr>
            </w:pPr>
            <w:r w:rsidRPr="00BD6691">
              <w:rPr>
                <w:rFonts w:ascii="仿宋_GB2312" w:eastAsia="仿宋_GB2312" w:hint="eastAsia"/>
                <w:color w:val="000000" w:themeColor="text1"/>
                <w:szCs w:val="21"/>
              </w:rPr>
              <w:t>留学人员创新创业项目择优资助是我区为支持留学人员开展课题研究，鼓励留学人员开展科技创新、自主创新活动的一项具体举措，其主要职责是：（一）负责各单位申报留学人员创新创业项目的受理、评估等事宜；（二）负责将各申报项目汇总后上报人力资源社会保障部审核；（三）负责已确定的国家项目和自治区项目的资助经费管理。</w:t>
            </w:r>
          </w:p>
          <w:p w:rsidR="00823783" w:rsidRPr="00BD6691" w:rsidRDefault="00D4082E">
            <w:pPr>
              <w:adjustRightInd w:val="0"/>
              <w:snapToGrid w:val="0"/>
              <w:spacing w:line="240" w:lineRule="exact"/>
              <w:ind w:firstLineChars="200" w:firstLine="420"/>
              <w:rPr>
                <w:rFonts w:ascii="仿宋_GB2312" w:eastAsia="仿宋_GB2312"/>
                <w:color w:val="000000" w:themeColor="text1"/>
                <w:szCs w:val="21"/>
              </w:rPr>
            </w:pPr>
            <w:r w:rsidRPr="00BD6691">
              <w:rPr>
                <w:rFonts w:ascii="仿宋_GB2312" w:eastAsia="仿宋_GB2312" w:hint="eastAsia"/>
                <w:color w:val="000000" w:themeColor="text1"/>
                <w:szCs w:val="21"/>
              </w:rPr>
              <w:t>【规范性文件】《自治区党委、人民政府关于创新体制机制促进人才与经济社会协调发展的若干意见》（宁党发〔2014〕53号）</w:t>
            </w:r>
          </w:p>
          <w:p w:rsidR="00823783" w:rsidRPr="00BD6691" w:rsidRDefault="00D4082E">
            <w:pPr>
              <w:adjustRightInd w:val="0"/>
              <w:snapToGrid w:val="0"/>
              <w:spacing w:line="240" w:lineRule="exact"/>
              <w:ind w:firstLineChars="200" w:firstLine="420"/>
              <w:rPr>
                <w:rFonts w:ascii="仿宋_GB2312" w:eastAsia="仿宋_GB2312"/>
                <w:color w:val="000000" w:themeColor="text1"/>
                <w:szCs w:val="21"/>
              </w:rPr>
            </w:pPr>
            <w:r w:rsidRPr="00BD6691">
              <w:rPr>
                <w:rFonts w:ascii="仿宋_GB2312" w:eastAsia="仿宋_GB2312" w:hint="eastAsia"/>
                <w:color w:val="000000" w:themeColor="text1"/>
                <w:szCs w:val="21"/>
              </w:rPr>
              <w:t>第四条 扩大自治区级专家服务基地规模，确保常年到基层服务的专家达到500名左右。其主要职责是：（二）负责专家服务活动的经费管理。</w:t>
            </w:r>
          </w:p>
          <w:p w:rsidR="00823783" w:rsidRPr="00BD6691" w:rsidRDefault="00D4082E">
            <w:pPr>
              <w:adjustRightInd w:val="0"/>
              <w:snapToGrid w:val="0"/>
              <w:spacing w:line="240" w:lineRule="exact"/>
              <w:ind w:firstLineChars="200" w:firstLine="420"/>
              <w:rPr>
                <w:rFonts w:ascii="仿宋_GB2312" w:eastAsia="仿宋_GB2312"/>
                <w:color w:val="000000" w:themeColor="text1"/>
                <w:szCs w:val="21"/>
              </w:rPr>
            </w:pPr>
            <w:r w:rsidRPr="00BD6691">
              <w:rPr>
                <w:rFonts w:ascii="仿宋_GB2312" w:eastAsia="仿宋_GB2312" w:hint="eastAsia"/>
                <w:color w:val="000000" w:themeColor="text1"/>
                <w:szCs w:val="21"/>
              </w:rPr>
              <w:t>【规范性文件】《自治区党委、人民政府关于进一步发挥现有人才作用和引进急需要紧缺人才的若干规定（试行）》（宁党发〔2009〕47号）（全文）</w:t>
            </w:r>
          </w:p>
          <w:p w:rsidR="00823783" w:rsidRPr="00BD6691" w:rsidRDefault="00D4082E">
            <w:pPr>
              <w:adjustRightInd w:val="0"/>
              <w:snapToGrid w:val="0"/>
              <w:spacing w:line="240" w:lineRule="exact"/>
              <w:ind w:firstLineChars="200" w:firstLine="420"/>
              <w:rPr>
                <w:rFonts w:ascii="仿宋_GB2312" w:eastAsia="仿宋_GB2312"/>
                <w:color w:val="000000" w:themeColor="text1"/>
                <w:szCs w:val="21"/>
              </w:rPr>
            </w:pPr>
            <w:r w:rsidRPr="00BD6691">
              <w:rPr>
                <w:rFonts w:ascii="仿宋_GB2312" w:eastAsia="仿宋_GB2312" w:hint="eastAsia"/>
                <w:color w:val="000000" w:themeColor="text1"/>
                <w:szCs w:val="21"/>
              </w:rPr>
              <w:t>【规范性文件】《宁夏回族自治区院士工作站管理办法》（宁人社发〔2010〕</w:t>
            </w:r>
            <w:r w:rsidRPr="00BD6691">
              <w:rPr>
                <w:rFonts w:ascii="仿宋_GB2312" w:eastAsia="仿宋_GB2312" w:hint="eastAsia"/>
                <w:color w:val="000000" w:themeColor="text1"/>
                <w:szCs w:val="21"/>
              </w:rPr>
              <w:t> </w:t>
            </w:r>
            <w:r w:rsidRPr="00BD6691">
              <w:rPr>
                <w:rFonts w:ascii="仿宋_GB2312" w:eastAsia="仿宋_GB2312" w:hint="eastAsia"/>
                <w:color w:val="000000" w:themeColor="text1"/>
                <w:szCs w:val="21"/>
              </w:rPr>
              <w:t>203号）第六条 自治区人力资源和社会保障厅是院士工作站的主管部门。其主要职责是：（五）负责工作站资助经费的管理。</w:t>
            </w:r>
          </w:p>
          <w:p w:rsidR="00823783" w:rsidRPr="00BD6691" w:rsidRDefault="00D4082E">
            <w:pPr>
              <w:adjustRightInd w:val="0"/>
              <w:snapToGrid w:val="0"/>
              <w:spacing w:line="240" w:lineRule="exact"/>
              <w:ind w:firstLineChars="200" w:firstLine="420"/>
              <w:rPr>
                <w:rFonts w:ascii="仿宋_GB2312" w:eastAsia="仿宋_GB2312"/>
                <w:color w:val="000000" w:themeColor="text1"/>
                <w:szCs w:val="21"/>
              </w:rPr>
            </w:pPr>
            <w:r w:rsidRPr="00BD6691">
              <w:rPr>
                <w:rFonts w:ascii="仿宋_GB2312" w:eastAsia="仿宋_GB2312" w:hint="eastAsia"/>
                <w:color w:val="000000" w:themeColor="text1"/>
                <w:szCs w:val="21"/>
              </w:rPr>
              <w:t>【规范性文件】《关于规范柔性引才工作的实施意见》（宁人才组〔2015〕7号）五、服务保障  2.落实支持政策。受聘“自治区特聘专家”，经考核合格，按照院士每人每年5万元、专家每人每年3万元的标准给予引进单位资助，资助经费主要用于组织引进人才开展学术研讨、技术交流、项目论证等活动。“自治区政府顾问”按项目完成情况给予引进人才单位5－20万元的奖励。凡带项目、资金和技术的，经自治区人才工作协调小组审定，一次性给予引进单位10－20万元的科研</w:t>
            </w:r>
            <w:r w:rsidRPr="00BD6691">
              <w:rPr>
                <w:rFonts w:ascii="仿宋_GB2312" w:eastAsia="仿宋_GB2312" w:hint="eastAsia"/>
                <w:color w:val="000000" w:themeColor="text1"/>
                <w:szCs w:val="21"/>
              </w:rPr>
              <w:lastRenderedPageBreak/>
              <w:t>项目经费资助。</w:t>
            </w:r>
          </w:p>
        </w:tc>
        <w:tc>
          <w:tcPr>
            <w:tcW w:w="926" w:type="dxa"/>
            <w:tcBorders>
              <w:top w:val="single" w:sz="4" w:space="0" w:color="auto"/>
              <w:left w:val="single" w:sz="4" w:space="0" w:color="auto"/>
              <w:bottom w:val="single" w:sz="4" w:space="0" w:color="auto"/>
              <w:right w:val="single" w:sz="4" w:space="0" w:color="auto"/>
            </w:tcBorders>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lastRenderedPageBreak/>
              <w:t>自治区</w:t>
            </w:r>
          </w:p>
        </w:tc>
        <w:tc>
          <w:tcPr>
            <w:tcW w:w="2604" w:type="dxa"/>
            <w:tcBorders>
              <w:top w:val="single" w:sz="4" w:space="0" w:color="auto"/>
              <w:left w:val="single" w:sz="4" w:space="0" w:color="auto"/>
              <w:bottom w:val="single" w:sz="4" w:space="0" w:color="auto"/>
              <w:right w:val="single" w:sz="4" w:space="0" w:color="auto"/>
            </w:tcBorders>
            <w:vAlign w:val="center"/>
          </w:tcPr>
          <w:p w:rsidR="00823783" w:rsidRPr="00BD6691" w:rsidRDefault="00823783">
            <w:pPr>
              <w:widowControl/>
              <w:adjustRightInd w:val="0"/>
              <w:snapToGrid w:val="0"/>
              <w:jc w:val="left"/>
              <w:rPr>
                <w:rFonts w:ascii="仿宋_GB2312" w:eastAsia="仿宋_GB2312" w:hAnsi="仿宋_GB2312" w:cs="仿宋_GB2312"/>
                <w:color w:val="000000" w:themeColor="text1"/>
                <w:szCs w:val="21"/>
              </w:rPr>
            </w:pPr>
          </w:p>
        </w:tc>
      </w:tr>
      <w:tr w:rsidR="00823783" w:rsidRPr="00BD6691">
        <w:trPr>
          <w:trHeight w:val="1650"/>
          <w:jc w:val="center"/>
        </w:trPr>
        <w:tc>
          <w:tcPr>
            <w:tcW w:w="720" w:type="dxa"/>
            <w:vAlign w:val="center"/>
          </w:tcPr>
          <w:p w:rsidR="00823783" w:rsidRPr="00BD6691" w:rsidRDefault="00823783">
            <w:pPr>
              <w:pStyle w:val="2"/>
              <w:widowControl/>
              <w:numPr>
                <w:ilvl w:val="0"/>
                <w:numId w:val="7"/>
              </w:numPr>
              <w:tabs>
                <w:tab w:val="left" w:pos="256"/>
              </w:tabs>
              <w:adjustRightInd w:val="0"/>
              <w:snapToGrid w:val="0"/>
              <w:spacing w:before="188" w:after="188" w:line="326" w:lineRule="atLeast"/>
              <w:ind w:firstLineChars="0"/>
              <w:jc w:val="right"/>
              <w:rPr>
                <w:rFonts w:ascii="仿宋_GB2312" w:eastAsia="仿宋_GB2312" w:hAnsi="仿宋_GB2312" w:cs="仿宋_GB2312"/>
                <w:color w:val="000000" w:themeColor="text1"/>
                <w:kern w:val="0"/>
                <w:szCs w:val="21"/>
              </w:rPr>
            </w:pPr>
          </w:p>
        </w:tc>
        <w:tc>
          <w:tcPr>
            <w:tcW w:w="1084" w:type="dxa"/>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highlight w:val="yellow"/>
              </w:rPr>
            </w:pPr>
            <w:r w:rsidRPr="00BD6691">
              <w:rPr>
                <w:rFonts w:ascii="仿宋_GB2312" w:eastAsia="仿宋_GB2312" w:hAnsi="仿宋_GB2312" w:cs="仿宋_GB2312" w:hint="eastAsia"/>
                <w:color w:val="000000" w:themeColor="text1"/>
                <w:szCs w:val="21"/>
              </w:rPr>
              <w:t>国家职业技能鉴定所（站）和民办职业培训机构进行民办非企业单位申请登记、变更登记、注销登记、年检前初审</w:t>
            </w:r>
          </w:p>
        </w:tc>
        <w:tc>
          <w:tcPr>
            <w:tcW w:w="773" w:type="dxa"/>
            <w:vAlign w:val="center"/>
          </w:tcPr>
          <w:p w:rsidR="00823783" w:rsidRPr="00BD6691" w:rsidRDefault="00D4082E">
            <w:pPr>
              <w:widowControl/>
              <w:adjustRightInd w:val="0"/>
              <w:snapToGrid w:val="0"/>
              <w:jc w:val="center"/>
              <w:rPr>
                <w:rFonts w:ascii="仿宋_GB2312" w:eastAsia="仿宋_GB2312" w:hAnsi="仿宋_GB2312" w:cs="仿宋_GB2312"/>
                <w:color w:val="000000" w:themeColor="text1"/>
                <w:szCs w:val="21"/>
                <w:highlight w:val="yellow"/>
              </w:rPr>
            </w:pPr>
            <w:r w:rsidRPr="00BD6691">
              <w:rPr>
                <w:rFonts w:ascii="仿宋_GB2312" w:eastAsia="仿宋_GB2312" w:hAnsi="仿宋_GB2312" w:cs="仿宋_GB2312" w:hint="eastAsia"/>
                <w:color w:val="000000" w:themeColor="text1"/>
                <w:szCs w:val="21"/>
              </w:rPr>
              <w:t>1011023000</w:t>
            </w:r>
          </w:p>
        </w:tc>
        <w:tc>
          <w:tcPr>
            <w:tcW w:w="675" w:type="dxa"/>
            <w:tcBorders>
              <w:right w:val="single" w:sz="4" w:space="0" w:color="auto"/>
            </w:tcBorders>
            <w:vAlign w:val="center"/>
          </w:tcPr>
          <w:p w:rsidR="00823783" w:rsidRPr="00BD6691" w:rsidRDefault="00D4082E">
            <w:pPr>
              <w:widowControl/>
              <w:adjustRightInd w:val="0"/>
              <w:snapToGrid w:val="0"/>
              <w:jc w:val="center"/>
              <w:rPr>
                <w:rFonts w:ascii="仿宋_GB2312" w:eastAsia="仿宋_GB2312" w:hAnsi="仿宋_GB2312" w:cs="仿宋_GB2312"/>
                <w:color w:val="000000" w:themeColor="text1"/>
                <w:szCs w:val="21"/>
                <w:highlight w:val="yellow"/>
              </w:rPr>
            </w:pPr>
            <w:r w:rsidRPr="00BD6691">
              <w:rPr>
                <w:rFonts w:ascii="仿宋_GB2312" w:eastAsia="仿宋_GB2312" w:hAnsi="仿宋_GB2312" w:cs="仿宋_GB2312" w:hint="eastAsia"/>
                <w:color w:val="000000" w:themeColor="text1"/>
                <w:szCs w:val="21"/>
              </w:rPr>
              <w:t>人力资源社会保障部门</w:t>
            </w:r>
          </w:p>
        </w:tc>
        <w:tc>
          <w:tcPr>
            <w:tcW w:w="7677" w:type="dxa"/>
            <w:tcBorders>
              <w:left w:val="single" w:sz="4" w:space="0" w:color="auto"/>
              <w:right w:val="single" w:sz="4" w:space="0" w:color="auto"/>
            </w:tcBorders>
            <w:vAlign w:val="center"/>
          </w:tcPr>
          <w:p w:rsidR="00823783" w:rsidRPr="00BD6691" w:rsidRDefault="00D4082E">
            <w:pPr>
              <w:widowControl/>
              <w:spacing w:line="260" w:lineRule="exact"/>
              <w:ind w:firstLineChars="200" w:firstLine="420"/>
              <w:rPr>
                <w:rFonts w:ascii="仿宋_GB2312" w:eastAsia="仿宋_GB2312" w:hAnsi="仿宋_GB2312" w:cs="仿宋_GB2312"/>
                <w:color w:val="000000" w:themeColor="text1"/>
                <w:kern w:val="0"/>
                <w:szCs w:val="21"/>
              </w:rPr>
            </w:pPr>
            <w:r w:rsidRPr="00BD6691">
              <w:rPr>
                <w:rFonts w:ascii="仿宋_GB2312" w:eastAsia="仿宋_GB2312" w:hAnsi="仿宋_GB2312" w:cs="仿宋_GB2312" w:hint="eastAsia"/>
                <w:color w:val="000000" w:themeColor="text1"/>
                <w:kern w:val="0"/>
                <w:szCs w:val="21"/>
              </w:rPr>
              <w:t>【行政法规】《</w:t>
            </w:r>
            <w:r w:rsidRPr="00BD6691">
              <w:rPr>
                <w:rFonts w:ascii="仿宋_GB2312" w:eastAsia="仿宋_GB2312" w:hAnsi="仿宋_GB2312" w:cs="仿宋_GB2312"/>
                <w:color w:val="000000" w:themeColor="text1"/>
                <w:kern w:val="0"/>
                <w:szCs w:val="21"/>
              </w:rPr>
              <w:t>民办非企业单位登记管理暂行条例</w:t>
            </w:r>
            <w:r w:rsidRPr="00BD6691">
              <w:rPr>
                <w:rFonts w:ascii="仿宋_GB2312" w:eastAsia="仿宋_GB2312" w:hAnsi="仿宋_GB2312" w:cs="仿宋_GB2312" w:hint="eastAsia"/>
                <w:color w:val="000000" w:themeColor="text1"/>
                <w:kern w:val="0"/>
                <w:szCs w:val="21"/>
              </w:rPr>
              <w:t>》（1</w:t>
            </w:r>
            <w:r w:rsidRPr="00BD6691">
              <w:rPr>
                <w:rFonts w:ascii="仿宋_GB2312" w:eastAsia="仿宋_GB2312" w:hAnsi="仿宋_GB2312" w:cs="仿宋_GB2312"/>
                <w:color w:val="000000" w:themeColor="text1"/>
                <w:kern w:val="0"/>
                <w:szCs w:val="21"/>
              </w:rPr>
              <w:t>998</w:t>
            </w:r>
            <w:r w:rsidRPr="00BD6691">
              <w:rPr>
                <w:rFonts w:ascii="仿宋_GB2312" w:eastAsia="仿宋_GB2312" w:hAnsi="仿宋_GB2312" w:cs="仿宋_GB2312" w:hint="eastAsia"/>
                <w:color w:val="000000" w:themeColor="text1"/>
                <w:kern w:val="0"/>
                <w:szCs w:val="21"/>
              </w:rPr>
              <w:t>年国务院令第2</w:t>
            </w:r>
            <w:r w:rsidRPr="00BD6691">
              <w:rPr>
                <w:rFonts w:ascii="仿宋_GB2312" w:eastAsia="仿宋_GB2312" w:hAnsi="仿宋_GB2312" w:cs="仿宋_GB2312"/>
                <w:color w:val="000000" w:themeColor="text1"/>
                <w:kern w:val="0"/>
                <w:szCs w:val="21"/>
              </w:rPr>
              <w:t>51</w:t>
            </w:r>
            <w:r w:rsidRPr="00BD6691">
              <w:rPr>
                <w:rFonts w:ascii="仿宋_GB2312" w:eastAsia="仿宋_GB2312" w:hAnsi="仿宋_GB2312" w:cs="仿宋_GB2312" w:hint="eastAsia"/>
                <w:color w:val="000000" w:themeColor="text1"/>
                <w:kern w:val="0"/>
                <w:szCs w:val="21"/>
              </w:rPr>
              <w:t>号）</w:t>
            </w:r>
          </w:p>
          <w:p w:rsidR="00823783" w:rsidRPr="00BD6691" w:rsidRDefault="00D4082E">
            <w:pPr>
              <w:pStyle w:val="a6"/>
              <w:shd w:val="clear" w:color="auto" w:fill="FFFFFF"/>
              <w:spacing w:before="0" w:beforeAutospacing="0" w:after="0" w:afterAutospacing="0" w:line="260" w:lineRule="exact"/>
              <w:ind w:firstLineChars="200" w:firstLine="420"/>
              <w:jc w:val="both"/>
              <w:rPr>
                <w:rFonts w:ascii="仿宋_GB2312" w:eastAsia="仿宋_GB2312" w:hAnsi="仿宋_GB2312" w:cs="仿宋_GB2312"/>
                <w:color w:val="000000" w:themeColor="text1"/>
                <w:sz w:val="21"/>
                <w:szCs w:val="21"/>
              </w:rPr>
            </w:pPr>
            <w:r w:rsidRPr="00BD6691">
              <w:rPr>
                <w:rFonts w:ascii="仿宋_GB2312" w:eastAsia="仿宋_GB2312" w:hAnsi="仿宋_GB2312" w:cs="仿宋_GB2312"/>
                <w:color w:val="000000" w:themeColor="text1"/>
                <w:sz w:val="21"/>
                <w:szCs w:val="21"/>
              </w:rPr>
              <w:t>第八条</w:t>
            </w:r>
            <w:r w:rsidRPr="00BD6691">
              <w:rPr>
                <w:rFonts w:ascii="仿宋_GB2312" w:eastAsia="仿宋_GB2312" w:hAnsi="仿宋_GB2312" w:cs="仿宋_GB2312" w:hint="eastAsia"/>
                <w:color w:val="000000" w:themeColor="text1"/>
                <w:sz w:val="21"/>
                <w:szCs w:val="21"/>
              </w:rPr>
              <w:t xml:space="preserve"> </w:t>
            </w:r>
            <w:r w:rsidRPr="00BD6691">
              <w:rPr>
                <w:rFonts w:ascii="仿宋_GB2312" w:eastAsia="仿宋_GB2312" w:hAnsi="仿宋_GB2312" w:cs="仿宋_GB2312"/>
                <w:color w:val="000000" w:themeColor="text1"/>
                <w:sz w:val="21"/>
                <w:szCs w:val="21"/>
              </w:rPr>
              <w:t>申请登记民办非企业单位，应当具备下列条件:(一)经业务主管单位审查同意</w:t>
            </w:r>
            <w:r w:rsidRPr="00BD6691">
              <w:rPr>
                <w:rFonts w:ascii="仿宋_GB2312" w:eastAsia="仿宋_GB2312" w:hAnsi="仿宋_GB2312" w:cs="仿宋_GB2312" w:hint="eastAsia"/>
                <w:color w:val="000000" w:themeColor="text1"/>
                <w:sz w:val="21"/>
                <w:szCs w:val="21"/>
              </w:rPr>
              <w:t>；……</w:t>
            </w:r>
          </w:p>
          <w:p w:rsidR="00823783" w:rsidRPr="00BD6691" w:rsidRDefault="00D4082E">
            <w:pPr>
              <w:pStyle w:val="a6"/>
              <w:shd w:val="clear" w:color="auto" w:fill="FFFFFF"/>
              <w:spacing w:before="0" w:beforeAutospacing="0" w:after="0" w:afterAutospacing="0" w:line="260" w:lineRule="exact"/>
              <w:ind w:firstLineChars="200" w:firstLine="420"/>
              <w:jc w:val="both"/>
              <w:rPr>
                <w:rFonts w:ascii="仿宋_GB2312" w:eastAsia="仿宋_GB2312" w:hAnsi="仿宋_GB2312" w:cs="仿宋_GB2312"/>
                <w:color w:val="000000" w:themeColor="text1"/>
                <w:sz w:val="21"/>
                <w:szCs w:val="21"/>
              </w:rPr>
            </w:pPr>
            <w:r w:rsidRPr="00BD6691">
              <w:rPr>
                <w:rFonts w:ascii="仿宋_GB2312" w:eastAsia="仿宋_GB2312" w:hAnsi="仿宋_GB2312" w:cs="仿宋_GB2312"/>
                <w:color w:val="000000" w:themeColor="text1"/>
                <w:sz w:val="21"/>
                <w:szCs w:val="21"/>
              </w:rPr>
              <w:t>第十五条</w:t>
            </w:r>
            <w:r w:rsidRPr="00BD6691">
              <w:rPr>
                <w:rFonts w:ascii="仿宋_GB2312" w:eastAsia="仿宋_GB2312" w:hAnsi="仿宋_GB2312" w:cs="仿宋_GB2312" w:hint="eastAsia"/>
                <w:color w:val="000000" w:themeColor="text1"/>
                <w:sz w:val="21"/>
                <w:szCs w:val="21"/>
              </w:rPr>
              <w:t xml:space="preserve"> </w:t>
            </w:r>
            <w:r w:rsidRPr="00BD6691">
              <w:rPr>
                <w:rFonts w:ascii="仿宋_GB2312" w:eastAsia="仿宋_GB2312" w:hAnsi="仿宋_GB2312" w:cs="仿宋_GB2312"/>
                <w:color w:val="000000" w:themeColor="text1"/>
                <w:sz w:val="21"/>
                <w:szCs w:val="21"/>
              </w:rPr>
              <w:t>民办非企业单位的登记事项需要变更的，应当自业务主管单位审查同意之日起30日内，向登记管理机关申请变更登记。民办非企业单位修改章程，应当自业务主管单位审查同意之日起30日内，报登记管理机关核准。</w:t>
            </w:r>
          </w:p>
          <w:p w:rsidR="00823783" w:rsidRPr="00BD6691" w:rsidRDefault="00D4082E">
            <w:pPr>
              <w:pStyle w:val="a6"/>
              <w:shd w:val="clear" w:color="auto" w:fill="FFFFFF"/>
              <w:spacing w:before="0" w:beforeAutospacing="0" w:after="0" w:afterAutospacing="0" w:line="260" w:lineRule="exact"/>
              <w:ind w:firstLineChars="200" w:firstLine="420"/>
              <w:jc w:val="both"/>
              <w:rPr>
                <w:rFonts w:ascii="仿宋_GB2312" w:eastAsia="仿宋_GB2312" w:hAnsi="仿宋_GB2312" w:cs="仿宋_GB2312"/>
                <w:color w:val="000000" w:themeColor="text1"/>
                <w:sz w:val="21"/>
                <w:szCs w:val="21"/>
              </w:rPr>
            </w:pPr>
            <w:r w:rsidRPr="00BD6691">
              <w:rPr>
                <w:rFonts w:ascii="仿宋_GB2312" w:eastAsia="仿宋_GB2312" w:hAnsi="仿宋_GB2312" w:cs="仿宋_GB2312"/>
                <w:color w:val="000000" w:themeColor="text1"/>
                <w:sz w:val="21"/>
                <w:szCs w:val="21"/>
              </w:rPr>
              <w:t>第十六条</w:t>
            </w:r>
            <w:r w:rsidRPr="00BD6691">
              <w:rPr>
                <w:rFonts w:ascii="仿宋_GB2312" w:eastAsia="仿宋_GB2312" w:hAnsi="仿宋_GB2312" w:cs="仿宋_GB2312" w:hint="eastAsia"/>
                <w:color w:val="000000" w:themeColor="text1"/>
                <w:sz w:val="21"/>
                <w:szCs w:val="21"/>
              </w:rPr>
              <w:t xml:space="preserve"> </w:t>
            </w:r>
            <w:r w:rsidRPr="00BD6691">
              <w:rPr>
                <w:rFonts w:ascii="仿宋_GB2312" w:eastAsia="仿宋_GB2312" w:hAnsi="仿宋_GB2312" w:cs="仿宋_GB2312"/>
                <w:color w:val="000000" w:themeColor="text1"/>
                <w:sz w:val="21"/>
                <w:szCs w:val="21"/>
              </w:rPr>
              <w:t>民办非企业单位自行解散的，分立、合并的，或者由于其他原因需要注销登记的，应当向登记管理机关办理注销登记。民办非企业单位在办理注销登记前，应当在业务主管单位和其他有关机关的指导下，成立清算组织，完成清算工作。清算期间，民办非企业单位不得开展清算以外的活动。</w:t>
            </w:r>
          </w:p>
          <w:p w:rsidR="00823783" w:rsidRPr="00BD6691" w:rsidRDefault="00D4082E">
            <w:pPr>
              <w:widowControl/>
              <w:spacing w:line="260" w:lineRule="exact"/>
              <w:ind w:firstLineChars="200" w:firstLine="420"/>
              <w:rPr>
                <w:rFonts w:ascii="仿宋_GB2312" w:eastAsia="仿宋_GB2312" w:hAnsi="仿宋_GB2312" w:cs="仿宋_GB2312"/>
                <w:color w:val="000000" w:themeColor="text1"/>
                <w:kern w:val="0"/>
                <w:szCs w:val="21"/>
              </w:rPr>
            </w:pPr>
            <w:r w:rsidRPr="00BD6691">
              <w:rPr>
                <w:rFonts w:ascii="仿宋_GB2312" w:eastAsia="仿宋_GB2312" w:hAnsi="仿宋_GB2312" w:cs="仿宋_GB2312" w:hint="eastAsia"/>
                <w:color w:val="000000" w:themeColor="text1"/>
                <w:kern w:val="0"/>
                <w:szCs w:val="21"/>
              </w:rPr>
              <w:t>【部门规章】《民办非企业单位年度检查办法》（2005年民政部令第27号）</w:t>
            </w:r>
          </w:p>
          <w:p w:rsidR="00823783" w:rsidRPr="00BD6691" w:rsidRDefault="00D4082E">
            <w:pPr>
              <w:widowControl/>
              <w:shd w:val="clear" w:color="auto" w:fill="FFFFFF"/>
              <w:spacing w:line="260" w:lineRule="exact"/>
              <w:ind w:firstLineChars="200" w:firstLine="420"/>
              <w:rPr>
                <w:rFonts w:ascii="仿宋_GB2312" w:eastAsia="仿宋_GB2312" w:hAnsi="仿宋_GB2312" w:cs="仿宋_GB2312"/>
                <w:color w:val="000000" w:themeColor="text1"/>
                <w:szCs w:val="21"/>
                <w:highlight w:val="yellow"/>
              </w:rPr>
            </w:pPr>
            <w:r w:rsidRPr="00BD6691">
              <w:rPr>
                <w:rFonts w:ascii="仿宋_GB2312" w:eastAsia="仿宋_GB2312" w:hAnsi="仿宋_GB2312" w:cs="仿宋_GB2312" w:hint="eastAsia"/>
                <w:color w:val="000000" w:themeColor="text1"/>
                <w:kern w:val="0"/>
                <w:szCs w:val="21"/>
              </w:rPr>
              <w:t>第四条 民办非企业单位年检的程序是：（一）民办非企业单位领取或从互联网下载《民办非企业单位年检报告书》及其他有关材料；（二）民办非企业单位于每年3月31日前向业务主管单位报送年检材料，经业务主管单位出具初审意见后，于5月31日前报送登记管理机关；（三）登记管理机关审查年检材料；（四）登记管理机关作出年检结论，发布年检结论公告。</w:t>
            </w:r>
          </w:p>
        </w:tc>
        <w:tc>
          <w:tcPr>
            <w:tcW w:w="926" w:type="dxa"/>
            <w:tcBorders>
              <w:top w:val="single" w:sz="4" w:space="0" w:color="auto"/>
              <w:left w:val="single" w:sz="4" w:space="0" w:color="auto"/>
              <w:bottom w:val="single" w:sz="4" w:space="0" w:color="auto"/>
              <w:right w:val="single" w:sz="4" w:space="0" w:color="auto"/>
            </w:tcBorders>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自治区</w:t>
            </w:r>
          </w:p>
        </w:tc>
        <w:tc>
          <w:tcPr>
            <w:tcW w:w="2604" w:type="dxa"/>
            <w:tcBorders>
              <w:top w:val="single" w:sz="4" w:space="0" w:color="auto"/>
              <w:left w:val="single" w:sz="4" w:space="0" w:color="auto"/>
              <w:right w:val="single" w:sz="4" w:space="0" w:color="auto"/>
            </w:tcBorders>
            <w:vAlign w:val="center"/>
          </w:tcPr>
          <w:p w:rsidR="00823783" w:rsidRPr="00BD6691" w:rsidRDefault="00D4082E">
            <w:pPr>
              <w:widowControl/>
              <w:adjustRightInd w:val="0"/>
              <w:snapToGrid w:val="0"/>
              <w:jc w:val="left"/>
              <w:rPr>
                <w:rFonts w:ascii="仿宋_GB2312" w:eastAsia="仿宋_GB2312" w:hAnsi="仿宋_GB2312" w:cs="仿宋_GB2312"/>
                <w:color w:val="000000" w:themeColor="text1"/>
                <w:szCs w:val="21"/>
              </w:rPr>
            </w:pPr>
            <w:r w:rsidRPr="00BD6691">
              <w:rPr>
                <w:rFonts w:ascii="仿宋_GB2312" w:eastAsia="仿宋_GB2312" w:hAnsi="仿宋_GB2312" w:cs="仿宋_GB2312" w:hint="eastAsia"/>
                <w:color w:val="000000" w:themeColor="text1"/>
                <w:szCs w:val="21"/>
              </w:rPr>
              <w:t>对国家职业技能鉴定所（站）和由</w:t>
            </w:r>
            <w:r w:rsidRPr="00BD6691">
              <w:rPr>
                <w:rFonts w:ascii="仿宋_GB2312" w:eastAsia="仿宋_GB2312" w:hAnsi="仿宋_GB2312" w:cs="仿宋_GB2312"/>
                <w:color w:val="000000" w:themeColor="text1"/>
                <w:szCs w:val="21"/>
              </w:rPr>
              <w:t>自治区人社部门许可的</w:t>
            </w:r>
            <w:r w:rsidRPr="00BD6691">
              <w:rPr>
                <w:rFonts w:ascii="仿宋_GB2312" w:eastAsia="仿宋_GB2312" w:hAnsi="仿宋_GB2312" w:cs="仿宋_GB2312" w:hint="eastAsia"/>
                <w:color w:val="000000" w:themeColor="text1"/>
                <w:szCs w:val="21"/>
              </w:rPr>
              <w:t>民办职业培训机构进行民办非企业单位申请登记、变更登记、注销登记、年检进行初审</w:t>
            </w:r>
          </w:p>
        </w:tc>
      </w:tr>
    </w:tbl>
    <w:p w:rsidR="00823783" w:rsidRPr="00BD6691" w:rsidRDefault="00823783">
      <w:pPr>
        <w:rPr>
          <w:color w:val="000000" w:themeColor="text1"/>
        </w:rPr>
      </w:pPr>
    </w:p>
    <w:sectPr w:rsidR="00823783" w:rsidRPr="00BD6691">
      <w:footerReference w:type="default" r:id="rId15"/>
      <w:pgSz w:w="16838" w:h="11906" w:orient="landscape"/>
      <w:pgMar w:top="1701" w:right="1134" w:bottom="1418" w:left="1134"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5BA8" w:rsidRDefault="000A5BA8">
      <w:r>
        <w:separator/>
      </w:r>
    </w:p>
  </w:endnote>
  <w:endnote w:type="continuationSeparator" w:id="0">
    <w:p w:rsidR="000A5BA8" w:rsidRDefault="000A5B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华文细黑">
    <w:altName w:val="宋体"/>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等线 Light">
    <w:altName w:val="宋体"/>
    <w:charset w:val="86"/>
    <w:family w:val="auto"/>
    <w:pitch w:val="default"/>
    <w:sig w:usb0="00000000" w:usb1="00000000" w:usb2="00000016" w:usb3="00000000" w:csb0="0004000F" w:csb1="00000000"/>
  </w:font>
  <w:font w:name="等线">
    <w:altName w:val="Segoe Print"/>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7205818"/>
    </w:sdtPr>
    <w:sdtEndPr>
      <w:rPr>
        <w:rFonts w:ascii="仿宋_GB2312" w:eastAsia="仿宋_GB2312" w:hint="eastAsia"/>
        <w:sz w:val="24"/>
        <w:szCs w:val="24"/>
      </w:rPr>
    </w:sdtEndPr>
    <w:sdtContent>
      <w:p w:rsidR="00823783" w:rsidRDefault="00D4082E">
        <w:pPr>
          <w:pStyle w:val="a4"/>
          <w:jc w:val="center"/>
          <w:rPr>
            <w:rFonts w:ascii="仿宋_GB2312" w:eastAsia="仿宋_GB2312"/>
            <w:sz w:val="24"/>
            <w:szCs w:val="24"/>
          </w:rPr>
        </w:pPr>
        <w:r>
          <w:rPr>
            <w:rFonts w:ascii="仿宋_GB2312" w:eastAsia="仿宋_GB2312" w:hint="eastAsia"/>
            <w:sz w:val="24"/>
            <w:szCs w:val="24"/>
          </w:rPr>
          <w:fldChar w:fldCharType="begin"/>
        </w:r>
        <w:r>
          <w:rPr>
            <w:rFonts w:ascii="仿宋_GB2312" w:eastAsia="仿宋_GB2312" w:hint="eastAsia"/>
            <w:sz w:val="24"/>
            <w:szCs w:val="24"/>
          </w:rPr>
          <w:instrText>PAGE   \* MERGEFORMAT</w:instrText>
        </w:r>
        <w:r>
          <w:rPr>
            <w:rFonts w:ascii="仿宋_GB2312" w:eastAsia="仿宋_GB2312" w:hint="eastAsia"/>
            <w:sz w:val="24"/>
            <w:szCs w:val="24"/>
          </w:rPr>
          <w:fldChar w:fldCharType="separate"/>
        </w:r>
        <w:r w:rsidR="00EA161B" w:rsidRPr="00EA161B">
          <w:rPr>
            <w:rFonts w:ascii="仿宋_GB2312" w:eastAsia="仿宋_GB2312"/>
            <w:noProof/>
            <w:sz w:val="24"/>
            <w:szCs w:val="24"/>
            <w:lang w:val="zh-CN"/>
          </w:rPr>
          <w:t>-</w:t>
        </w:r>
        <w:r w:rsidR="00EA161B">
          <w:rPr>
            <w:rFonts w:ascii="仿宋_GB2312" w:eastAsia="仿宋_GB2312"/>
            <w:noProof/>
            <w:sz w:val="24"/>
            <w:szCs w:val="24"/>
          </w:rPr>
          <w:t xml:space="preserve"> 12 -</w:t>
        </w:r>
        <w:r>
          <w:rPr>
            <w:rFonts w:ascii="仿宋_GB2312" w:eastAsia="仿宋_GB2312" w:hint="eastAsia"/>
            <w:sz w:val="24"/>
            <w:szCs w:val="24"/>
          </w:rPr>
          <w:fldChar w:fldCharType="end"/>
        </w:r>
      </w:p>
    </w:sdtContent>
  </w:sdt>
  <w:p w:rsidR="00823783" w:rsidRDefault="0082378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5BA8" w:rsidRDefault="000A5BA8">
      <w:r>
        <w:separator/>
      </w:r>
    </w:p>
  </w:footnote>
  <w:footnote w:type="continuationSeparator" w:id="0">
    <w:p w:rsidR="000A5BA8" w:rsidRDefault="000A5B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430E25"/>
    <w:multiLevelType w:val="multilevel"/>
    <w:tmpl w:val="05430E25"/>
    <w:lvl w:ilvl="0">
      <w:start w:val="1"/>
      <w:numFmt w:val="decimal"/>
      <w:lvlText w:val="%1"/>
      <w:lvlJc w:val="center"/>
      <w:pPr>
        <w:tabs>
          <w:tab w:val="left" w:pos="0"/>
        </w:tabs>
        <w:ind w:left="0" w:firstLine="170"/>
      </w:pPr>
      <w:rPr>
        <w:rFonts w:cs="Times New Roman"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0BEE6B50"/>
    <w:multiLevelType w:val="multilevel"/>
    <w:tmpl w:val="0BEE6B50"/>
    <w:lvl w:ilvl="0">
      <w:start w:val="1"/>
      <w:numFmt w:val="decimal"/>
      <w:lvlText w:val="%1"/>
      <w:lvlJc w:val="center"/>
      <w:pPr>
        <w:tabs>
          <w:tab w:val="left" w:pos="0"/>
        </w:tabs>
        <w:ind w:left="0" w:firstLine="170"/>
      </w:pPr>
      <w:rPr>
        <w:rFonts w:cs="Times New Roman"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13CA5E88"/>
    <w:multiLevelType w:val="multilevel"/>
    <w:tmpl w:val="13CA5E88"/>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59E41FC3"/>
    <w:multiLevelType w:val="singleLevel"/>
    <w:tmpl w:val="59E41FC3"/>
    <w:lvl w:ilvl="0">
      <w:start w:val="2"/>
      <w:numFmt w:val="chineseCounting"/>
      <w:suff w:val="nothing"/>
      <w:lvlText w:val="%1、"/>
      <w:lvlJc w:val="left"/>
    </w:lvl>
  </w:abstractNum>
  <w:abstractNum w:abstractNumId="4">
    <w:nsid w:val="59E55D0E"/>
    <w:multiLevelType w:val="singleLevel"/>
    <w:tmpl w:val="59E55D0E"/>
    <w:lvl w:ilvl="0">
      <w:start w:val="12"/>
      <w:numFmt w:val="chineseCounting"/>
      <w:suff w:val="nothing"/>
      <w:lvlText w:val="第%1条"/>
      <w:lvlJc w:val="left"/>
    </w:lvl>
  </w:abstractNum>
  <w:abstractNum w:abstractNumId="5">
    <w:nsid w:val="5DA01EC6"/>
    <w:multiLevelType w:val="singleLevel"/>
    <w:tmpl w:val="5DA01EC6"/>
    <w:lvl w:ilvl="0">
      <w:start w:val="4"/>
      <w:numFmt w:val="chineseCounting"/>
      <w:suff w:val="nothing"/>
      <w:lvlText w:val="第%1条"/>
      <w:lvlJc w:val="left"/>
    </w:lvl>
  </w:abstractNum>
  <w:abstractNum w:abstractNumId="6">
    <w:nsid w:val="5DA05089"/>
    <w:multiLevelType w:val="singleLevel"/>
    <w:tmpl w:val="5DA05089"/>
    <w:lvl w:ilvl="0">
      <w:start w:val="3"/>
      <w:numFmt w:val="chineseCounting"/>
      <w:suff w:val="nothing"/>
      <w:lvlText w:val="%1、"/>
      <w:lvlJc w:val="left"/>
    </w:lvl>
  </w:abstractNum>
  <w:abstractNum w:abstractNumId="7">
    <w:nsid w:val="79B311A4"/>
    <w:multiLevelType w:val="multilevel"/>
    <w:tmpl w:val="79B311A4"/>
    <w:lvl w:ilvl="0">
      <w:start w:val="1"/>
      <w:numFmt w:val="decimal"/>
      <w:lvlText w:val="%1"/>
      <w:lvlJc w:val="center"/>
      <w:pPr>
        <w:tabs>
          <w:tab w:val="left" w:pos="0"/>
        </w:tabs>
        <w:ind w:left="0" w:firstLine="170"/>
      </w:pPr>
      <w:rPr>
        <w:rFonts w:cs="Times New Roman"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4"/>
  </w:num>
  <w:num w:numId="3">
    <w:abstractNumId w:val="5"/>
  </w:num>
  <w:num w:numId="4">
    <w:abstractNumId w:val="6"/>
  </w:num>
  <w:num w:numId="5">
    <w:abstractNumId w:val="1"/>
  </w:num>
  <w:num w:numId="6">
    <w:abstractNumId w:val="7"/>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9"/>
  <w:bordersDoNotSurroundHeader/>
  <w:bordersDoNotSurroundFooter/>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9E3"/>
    <w:rsid w:val="00000644"/>
    <w:rsid w:val="00001F3A"/>
    <w:rsid w:val="00004EC9"/>
    <w:rsid w:val="00011221"/>
    <w:rsid w:val="000171C9"/>
    <w:rsid w:val="00035710"/>
    <w:rsid w:val="00047C4C"/>
    <w:rsid w:val="0005661A"/>
    <w:rsid w:val="0007007A"/>
    <w:rsid w:val="00070A5B"/>
    <w:rsid w:val="0007366F"/>
    <w:rsid w:val="000927D9"/>
    <w:rsid w:val="00094359"/>
    <w:rsid w:val="000A1E7E"/>
    <w:rsid w:val="000A5BA8"/>
    <w:rsid w:val="000B0135"/>
    <w:rsid w:val="000B267E"/>
    <w:rsid w:val="000D4825"/>
    <w:rsid w:val="000E0927"/>
    <w:rsid w:val="00113294"/>
    <w:rsid w:val="00124C71"/>
    <w:rsid w:val="0012662C"/>
    <w:rsid w:val="00136404"/>
    <w:rsid w:val="00165C3D"/>
    <w:rsid w:val="00174365"/>
    <w:rsid w:val="001767E0"/>
    <w:rsid w:val="00176BE1"/>
    <w:rsid w:val="0018389F"/>
    <w:rsid w:val="00193B92"/>
    <w:rsid w:val="00197E36"/>
    <w:rsid w:val="001A36C6"/>
    <w:rsid w:val="001B6D4C"/>
    <w:rsid w:val="001C5821"/>
    <w:rsid w:val="001D6358"/>
    <w:rsid w:val="001F52B6"/>
    <w:rsid w:val="00204131"/>
    <w:rsid w:val="00207557"/>
    <w:rsid w:val="00212824"/>
    <w:rsid w:val="0022663B"/>
    <w:rsid w:val="00242768"/>
    <w:rsid w:val="002623EA"/>
    <w:rsid w:val="00270242"/>
    <w:rsid w:val="00284127"/>
    <w:rsid w:val="002B75CF"/>
    <w:rsid w:val="002C1FB9"/>
    <w:rsid w:val="002E48AB"/>
    <w:rsid w:val="00301238"/>
    <w:rsid w:val="00305FB0"/>
    <w:rsid w:val="00310F0E"/>
    <w:rsid w:val="003453E9"/>
    <w:rsid w:val="0036619C"/>
    <w:rsid w:val="003869BE"/>
    <w:rsid w:val="003A3FE5"/>
    <w:rsid w:val="003C0E73"/>
    <w:rsid w:val="003D3370"/>
    <w:rsid w:val="003E1F5B"/>
    <w:rsid w:val="003E2F30"/>
    <w:rsid w:val="003F36B6"/>
    <w:rsid w:val="003F57C7"/>
    <w:rsid w:val="00400F8A"/>
    <w:rsid w:val="00413505"/>
    <w:rsid w:val="004228C6"/>
    <w:rsid w:val="00460B27"/>
    <w:rsid w:val="00472F13"/>
    <w:rsid w:val="00481A2A"/>
    <w:rsid w:val="004820FB"/>
    <w:rsid w:val="00487D60"/>
    <w:rsid w:val="004C2EB8"/>
    <w:rsid w:val="004E06E4"/>
    <w:rsid w:val="004E7539"/>
    <w:rsid w:val="0051781F"/>
    <w:rsid w:val="005272B9"/>
    <w:rsid w:val="0053552B"/>
    <w:rsid w:val="00541C50"/>
    <w:rsid w:val="00544C34"/>
    <w:rsid w:val="00553FF0"/>
    <w:rsid w:val="005619FD"/>
    <w:rsid w:val="005B0DA0"/>
    <w:rsid w:val="005C2503"/>
    <w:rsid w:val="005D5EE4"/>
    <w:rsid w:val="005D7B93"/>
    <w:rsid w:val="005F65CC"/>
    <w:rsid w:val="005F7409"/>
    <w:rsid w:val="0060518A"/>
    <w:rsid w:val="006208A0"/>
    <w:rsid w:val="00621FCE"/>
    <w:rsid w:val="0062443C"/>
    <w:rsid w:val="006445B4"/>
    <w:rsid w:val="00645344"/>
    <w:rsid w:val="006501E1"/>
    <w:rsid w:val="00663761"/>
    <w:rsid w:val="00674D0E"/>
    <w:rsid w:val="0068408C"/>
    <w:rsid w:val="006941D7"/>
    <w:rsid w:val="006B7F47"/>
    <w:rsid w:val="006C1734"/>
    <w:rsid w:val="006D0A58"/>
    <w:rsid w:val="006D7517"/>
    <w:rsid w:val="006E0C03"/>
    <w:rsid w:val="00705364"/>
    <w:rsid w:val="00711090"/>
    <w:rsid w:val="0071477D"/>
    <w:rsid w:val="007202C6"/>
    <w:rsid w:val="00727568"/>
    <w:rsid w:val="00735448"/>
    <w:rsid w:val="00736DC4"/>
    <w:rsid w:val="00741263"/>
    <w:rsid w:val="00752B3A"/>
    <w:rsid w:val="007536E8"/>
    <w:rsid w:val="007779DA"/>
    <w:rsid w:val="00777CD5"/>
    <w:rsid w:val="00783C2C"/>
    <w:rsid w:val="0079694C"/>
    <w:rsid w:val="007A0204"/>
    <w:rsid w:val="007A264F"/>
    <w:rsid w:val="007A6871"/>
    <w:rsid w:val="007A6C23"/>
    <w:rsid w:val="007B4C25"/>
    <w:rsid w:val="007C3DC6"/>
    <w:rsid w:val="007C4D09"/>
    <w:rsid w:val="007C5C75"/>
    <w:rsid w:val="007E3641"/>
    <w:rsid w:val="007F0472"/>
    <w:rsid w:val="007F1D59"/>
    <w:rsid w:val="008217AF"/>
    <w:rsid w:val="00823783"/>
    <w:rsid w:val="00826115"/>
    <w:rsid w:val="008349E3"/>
    <w:rsid w:val="00863E32"/>
    <w:rsid w:val="008670F4"/>
    <w:rsid w:val="00875C54"/>
    <w:rsid w:val="008A2B51"/>
    <w:rsid w:val="008B13C8"/>
    <w:rsid w:val="008D3564"/>
    <w:rsid w:val="008D5355"/>
    <w:rsid w:val="008D68A4"/>
    <w:rsid w:val="008E5F46"/>
    <w:rsid w:val="008F29AC"/>
    <w:rsid w:val="0091240C"/>
    <w:rsid w:val="00936E68"/>
    <w:rsid w:val="00940A82"/>
    <w:rsid w:val="009444DA"/>
    <w:rsid w:val="009511DD"/>
    <w:rsid w:val="00961447"/>
    <w:rsid w:val="00977299"/>
    <w:rsid w:val="00977995"/>
    <w:rsid w:val="0099089A"/>
    <w:rsid w:val="009A4277"/>
    <w:rsid w:val="009A5D9E"/>
    <w:rsid w:val="009A761F"/>
    <w:rsid w:val="009B2977"/>
    <w:rsid w:val="009F4B3D"/>
    <w:rsid w:val="009F6809"/>
    <w:rsid w:val="00A12107"/>
    <w:rsid w:val="00A20F30"/>
    <w:rsid w:val="00A2415D"/>
    <w:rsid w:val="00A3785F"/>
    <w:rsid w:val="00A4073F"/>
    <w:rsid w:val="00A41929"/>
    <w:rsid w:val="00A45B84"/>
    <w:rsid w:val="00A60474"/>
    <w:rsid w:val="00A82C02"/>
    <w:rsid w:val="00A8455C"/>
    <w:rsid w:val="00A91536"/>
    <w:rsid w:val="00A94ECC"/>
    <w:rsid w:val="00AA08D8"/>
    <w:rsid w:val="00AA2C3E"/>
    <w:rsid w:val="00AA3994"/>
    <w:rsid w:val="00AA50D9"/>
    <w:rsid w:val="00AC4036"/>
    <w:rsid w:val="00AE372B"/>
    <w:rsid w:val="00B07D07"/>
    <w:rsid w:val="00B12352"/>
    <w:rsid w:val="00B147B2"/>
    <w:rsid w:val="00B200C0"/>
    <w:rsid w:val="00B24D17"/>
    <w:rsid w:val="00B27C8E"/>
    <w:rsid w:val="00B360FA"/>
    <w:rsid w:val="00B43892"/>
    <w:rsid w:val="00B50C2A"/>
    <w:rsid w:val="00B559C6"/>
    <w:rsid w:val="00B62B72"/>
    <w:rsid w:val="00B67EE9"/>
    <w:rsid w:val="00B741F7"/>
    <w:rsid w:val="00B93910"/>
    <w:rsid w:val="00BB1B64"/>
    <w:rsid w:val="00BC53C3"/>
    <w:rsid w:val="00BD6691"/>
    <w:rsid w:val="00BF5662"/>
    <w:rsid w:val="00C252C6"/>
    <w:rsid w:val="00C357EA"/>
    <w:rsid w:val="00C40376"/>
    <w:rsid w:val="00C4424D"/>
    <w:rsid w:val="00C47196"/>
    <w:rsid w:val="00C62A9B"/>
    <w:rsid w:val="00C67214"/>
    <w:rsid w:val="00C76D29"/>
    <w:rsid w:val="00C8610A"/>
    <w:rsid w:val="00C91C88"/>
    <w:rsid w:val="00C950EE"/>
    <w:rsid w:val="00C956E8"/>
    <w:rsid w:val="00CB0E87"/>
    <w:rsid w:val="00CB5193"/>
    <w:rsid w:val="00CE3C0B"/>
    <w:rsid w:val="00CF470F"/>
    <w:rsid w:val="00CF4DC0"/>
    <w:rsid w:val="00D04D2B"/>
    <w:rsid w:val="00D12D7A"/>
    <w:rsid w:val="00D24B45"/>
    <w:rsid w:val="00D37003"/>
    <w:rsid w:val="00D4082E"/>
    <w:rsid w:val="00D81C57"/>
    <w:rsid w:val="00D873B7"/>
    <w:rsid w:val="00D9332C"/>
    <w:rsid w:val="00DB319B"/>
    <w:rsid w:val="00DB7995"/>
    <w:rsid w:val="00DC480C"/>
    <w:rsid w:val="00DC520D"/>
    <w:rsid w:val="00DD6433"/>
    <w:rsid w:val="00DF6C03"/>
    <w:rsid w:val="00E222E4"/>
    <w:rsid w:val="00E41A06"/>
    <w:rsid w:val="00E53851"/>
    <w:rsid w:val="00E6227E"/>
    <w:rsid w:val="00E65E76"/>
    <w:rsid w:val="00EA161B"/>
    <w:rsid w:val="00EA63B1"/>
    <w:rsid w:val="00EC04A8"/>
    <w:rsid w:val="00EC20CA"/>
    <w:rsid w:val="00ED47C0"/>
    <w:rsid w:val="00ED4A37"/>
    <w:rsid w:val="00EF0A51"/>
    <w:rsid w:val="00EF294D"/>
    <w:rsid w:val="00F148BE"/>
    <w:rsid w:val="00F14EF4"/>
    <w:rsid w:val="00F15D1B"/>
    <w:rsid w:val="00F265F8"/>
    <w:rsid w:val="00F4453E"/>
    <w:rsid w:val="00F47B87"/>
    <w:rsid w:val="00F64E5A"/>
    <w:rsid w:val="00F749F9"/>
    <w:rsid w:val="00F9788F"/>
    <w:rsid w:val="00FA4A41"/>
    <w:rsid w:val="00FC0B19"/>
    <w:rsid w:val="01536962"/>
    <w:rsid w:val="018D563E"/>
    <w:rsid w:val="01CA19D1"/>
    <w:rsid w:val="03404F05"/>
    <w:rsid w:val="03685F22"/>
    <w:rsid w:val="03AD18BD"/>
    <w:rsid w:val="03F474D6"/>
    <w:rsid w:val="04EC4672"/>
    <w:rsid w:val="05AF5BF2"/>
    <w:rsid w:val="063E4D46"/>
    <w:rsid w:val="063F5523"/>
    <w:rsid w:val="06BC1638"/>
    <w:rsid w:val="07013BD1"/>
    <w:rsid w:val="074B2EF6"/>
    <w:rsid w:val="077A62FB"/>
    <w:rsid w:val="07C77000"/>
    <w:rsid w:val="08120DD4"/>
    <w:rsid w:val="08BC39F2"/>
    <w:rsid w:val="08BE3189"/>
    <w:rsid w:val="09082EB6"/>
    <w:rsid w:val="0BB06919"/>
    <w:rsid w:val="0BDA53F3"/>
    <w:rsid w:val="0C8742FA"/>
    <w:rsid w:val="0CB913A6"/>
    <w:rsid w:val="0D00147C"/>
    <w:rsid w:val="0D247737"/>
    <w:rsid w:val="0D5C3CF5"/>
    <w:rsid w:val="0D8F67AE"/>
    <w:rsid w:val="0DCE2902"/>
    <w:rsid w:val="0E31124F"/>
    <w:rsid w:val="0FA22AF6"/>
    <w:rsid w:val="10515580"/>
    <w:rsid w:val="10D13ABE"/>
    <w:rsid w:val="11967ED3"/>
    <w:rsid w:val="11A77A58"/>
    <w:rsid w:val="11AC19B5"/>
    <w:rsid w:val="11DE3066"/>
    <w:rsid w:val="12015E55"/>
    <w:rsid w:val="12413522"/>
    <w:rsid w:val="129A0B64"/>
    <w:rsid w:val="12A60309"/>
    <w:rsid w:val="12B55628"/>
    <w:rsid w:val="12D24F86"/>
    <w:rsid w:val="13360CF2"/>
    <w:rsid w:val="135F7074"/>
    <w:rsid w:val="13774C31"/>
    <w:rsid w:val="13E21DC1"/>
    <w:rsid w:val="140400EF"/>
    <w:rsid w:val="1465312E"/>
    <w:rsid w:val="147B2AAE"/>
    <w:rsid w:val="154857B2"/>
    <w:rsid w:val="1562180E"/>
    <w:rsid w:val="15640086"/>
    <w:rsid w:val="15AD47FF"/>
    <w:rsid w:val="169A44FD"/>
    <w:rsid w:val="16B75A8B"/>
    <w:rsid w:val="188D62F2"/>
    <w:rsid w:val="19285027"/>
    <w:rsid w:val="194A33C9"/>
    <w:rsid w:val="19693C06"/>
    <w:rsid w:val="19920F3C"/>
    <w:rsid w:val="19BE6743"/>
    <w:rsid w:val="1A1A0EA3"/>
    <w:rsid w:val="1A8A0E03"/>
    <w:rsid w:val="1AAB7123"/>
    <w:rsid w:val="1AFB70ED"/>
    <w:rsid w:val="1C044F01"/>
    <w:rsid w:val="1C86784F"/>
    <w:rsid w:val="1D015E14"/>
    <w:rsid w:val="1D515E67"/>
    <w:rsid w:val="1D6721CD"/>
    <w:rsid w:val="1D975368"/>
    <w:rsid w:val="1E5832C6"/>
    <w:rsid w:val="20120F0E"/>
    <w:rsid w:val="204A56ED"/>
    <w:rsid w:val="209558DA"/>
    <w:rsid w:val="20A45CFA"/>
    <w:rsid w:val="211E7D49"/>
    <w:rsid w:val="21AE79FC"/>
    <w:rsid w:val="22B01CC5"/>
    <w:rsid w:val="22BB35C5"/>
    <w:rsid w:val="22FC1A15"/>
    <w:rsid w:val="2394427D"/>
    <w:rsid w:val="24A4773A"/>
    <w:rsid w:val="250C1BD0"/>
    <w:rsid w:val="255B71F3"/>
    <w:rsid w:val="255F4227"/>
    <w:rsid w:val="26077FB9"/>
    <w:rsid w:val="26982DF4"/>
    <w:rsid w:val="270357A4"/>
    <w:rsid w:val="27173FF8"/>
    <w:rsid w:val="27EF7C6A"/>
    <w:rsid w:val="28E82908"/>
    <w:rsid w:val="297868A3"/>
    <w:rsid w:val="29937C57"/>
    <w:rsid w:val="29A80369"/>
    <w:rsid w:val="2A8E5DCD"/>
    <w:rsid w:val="2AB16654"/>
    <w:rsid w:val="2C9861A1"/>
    <w:rsid w:val="2D2F781A"/>
    <w:rsid w:val="2D330346"/>
    <w:rsid w:val="2D64022C"/>
    <w:rsid w:val="2E804735"/>
    <w:rsid w:val="2EA64B2B"/>
    <w:rsid w:val="2EA65C15"/>
    <w:rsid w:val="2EDE73E9"/>
    <w:rsid w:val="2F865F1F"/>
    <w:rsid w:val="2F924B3F"/>
    <w:rsid w:val="2FB976EC"/>
    <w:rsid w:val="2FE17EC0"/>
    <w:rsid w:val="302842BF"/>
    <w:rsid w:val="30581C4D"/>
    <w:rsid w:val="31354458"/>
    <w:rsid w:val="31403880"/>
    <w:rsid w:val="31E62EA2"/>
    <w:rsid w:val="31F8536A"/>
    <w:rsid w:val="3295069F"/>
    <w:rsid w:val="330E236B"/>
    <w:rsid w:val="338855B9"/>
    <w:rsid w:val="338F38C5"/>
    <w:rsid w:val="33965BD9"/>
    <w:rsid w:val="34084D8D"/>
    <w:rsid w:val="34FA7C6B"/>
    <w:rsid w:val="35A21139"/>
    <w:rsid w:val="36BB6069"/>
    <w:rsid w:val="36F15CF7"/>
    <w:rsid w:val="37DB1577"/>
    <w:rsid w:val="380F0008"/>
    <w:rsid w:val="383205E3"/>
    <w:rsid w:val="3A916E46"/>
    <w:rsid w:val="3AA41B2C"/>
    <w:rsid w:val="3AB95892"/>
    <w:rsid w:val="3ABE6C02"/>
    <w:rsid w:val="3AC15E5F"/>
    <w:rsid w:val="3B5F6F78"/>
    <w:rsid w:val="3B9D37B2"/>
    <w:rsid w:val="3C194D00"/>
    <w:rsid w:val="3CB23158"/>
    <w:rsid w:val="3CC87577"/>
    <w:rsid w:val="3D1B51AD"/>
    <w:rsid w:val="3D465704"/>
    <w:rsid w:val="3DEE5C83"/>
    <w:rsid w:val="3E581CFF"/>
    <w:rsid w:val="3EC871C6"/>
    <w:rsid w:val="3FD306AB"/>
    <w:rsid w:val="41635CA9"/>
    <w:rsid w:val="419F0C62"/>
    <w:rsid w:val="420A0D93"/>
    <w:rsid w:val="42304602"/>
    <w:rsid w:val="4264045B"/>
    <w:rsid w:val="42882BC0"/>
    <w:rsid w:val="42B0439C"/>
    <w:rsid w:val="42BA7682"/>
    <w:rsid w:val="42BB11A5"/>
    <w:rsid w:val="42E80A51"/>
    <w:rsid w:val="430644BA"/>
    <w:rsid w:val="43342123"/>
    <w:rsid w:val="436A5BD9"/>
    <w:rsid w:val="439D1460"/>
    <w:rsid w:val="43F83F06"/>
    <w:rsid w:val="45723E79"/>
    <w:rsid w:val="45FA2672"/>
    <w:rsid w:val="46C46958"/>
    <w:rsid w:val="47131561"/>
    <w:rsid w:val="47314540"/>
    <w:rsid w:val="47FC4A5F"/>
    <w:rsid w:val="49E23D03"/>
    <w:rsid w:val="4A603209"/>
    <w:rsid w:val="4B281375"/>
    <w:rsid w:val="4B282D6B"/>
    <w:rsid w:val="4BB46790"/>
    <w:rsid w:val="4C2070C9"/>
    <w:rsid w:val="4CA8692A"/>
    <w:rsid w:val="4D5F419A"/>
    <w:rsid w:val="4DD32256"/>
    <w:rsid w:val="4E9713B8"/>
    <w:rsid w:val="4F19477E"/>
    <w:rsid w:val="4FC53270"/>
    <w:rsid w:val="50330F60"/>
    <w:rsid w:val="5049601B"/>
    <w:rsid w:val="507854EE"/>
    <w:rsid w:val="50984AB6"/>
    <w:rsid w:val="50C11969"/>
    <w:rsid w:val="50D366E3"/>
    <w:rsid w:val="517F0F78"/>
    <w:rsid w:val="51A21FB2"/>
    <w:rsid w:val="51F57503"/>
    <w:rsid w:val="522548C3"/>
    <w:rsid w:val="52813D59"/>
    <w:rsid w:val="52AC5B2A"/>
    <w:rsid w:val="52DA30DA"/>
    <w:rsid w:val="54573E1B"/>
    <w:rsid w:val="552575C6"/>
    <w:rsid w:val="55353D5F"/>
    <w:rsid w:val="5562315A"/>
    <w:rsid w:val="56D03C51"/>
    <w:rsid w:val="56FE4661"/>
    <w:rsid w:val="57857306"/>
    <w:rsid w:val="57AE2EE7"/>
    <w:rsid w:val="57BB10AF"/>
    <w:rsid w:val="59C93ECC"/>
    <w:rsid w:val="5A140069"/>
    <w:rsid w:val="5A5D276E"/>
    <w:rsid w:val="5ABB0807"/>
    <w:rsid w:val="5AFB7BD3"/>
    <w:rsid w:val="5B4F19F6"/>
    <w:rsid w:val="5BC379EA"/>
    <w:rsid w:val="5C3E6EB3"/>
    <w:rsid w:val="5CD93170"/>
    <w:rsid w:val="5CEC6F10"/>
    <w:rsid w:val="5D050B16"/>
    <w:rsid w:val="5E842BEE"/>
    <w:rsid w:val="5E9B6E3E"/>
    <w:rsid w:val="5F6B3312"/>
    <w:rsid w:val="5F8236D6"/>
    <w:rsid w:val="5FBD6719"/>
    <w:rsid w:val="5FE84E0C"/>
    <w:rsid w:val="602A029B"/>
    <w:rsid w:val="60932120"/>
    <w:rsid w:val="61D034C6"/>
    <w:rsid w:val="626775A0"/>
    <w:rsid w:val="62E12A7C"/>
    <w:rsid w:val="62E839ED"/>
    <w:rsid w:val="63073716"/>
    <w:rsid w:val="635575BE"/>
    <w:rsid w:val="635D1D40"/>
    <w:rsid w:val="6423068E"/>
    <w:rsid w:val="646213DE"/>
    <w:rsid w:val="648558E5"/>
    <w:rsid w:val="64CB13CD"/>
    <w:rsid w:val="65F7303A"/>
    <w:rsid w:val="66817B80"/>
    <w:rsid w:val="67467481"/>
    <w:rsid w:val="67EF0A6F"/>
    <w:rsid w:val="6887115B"/>
    <w:rsid w:val="690F48A6"/>
    <w:rsid w:val="691501F4"/>
    <w:rsid w:val="692D3482"/>
    <w:rsid w:val="697731CC"/>
    <w:rsid w:val="6AA349A0"/>
    <w:rsid w:val="6B256974"/>
    <w:rsid w:val="6B5A4FE9"/>
    <w:rsid w:val="6BE107D4"/>
    <w:rsid w:val="6C494BA2"/>
    <w:rsid w:val="6CAD77E5"/>
    <w:rsid w:val="6D204457"/>
    <w:rsid w:val="6D233D51"/>
    <w:rsid w:val="6DC84717"/>
    <w:rsid w:val="6E6F6660"/>
    <w:rsid w:val="6EF31731"/>
    <w:rsid w:val="6FAC2D3A"/>
    <w:rsid w:val="703D1F3A"/>
    <w:rsid w:val="70471341"/>
    <w:rsid w:val="71131BCA"/>
    <w:rsid w:val="713E121B"/>
    <w:rsid w:val="720C24C2"/>
    <w:rsid w:val="7245248A"/>
    <w:rsid w:val="729B045A"/>
    <w:rsid w:val="73274AD8"/>
    <w:rsid w:val="73282065"/>
    <w:rsid w:val="74D16C15"/>
    <w:rsid w:val="753B61BC"/>
    <w:rsid w:val="75A02A27"/>
    <w:rsid w:val="76A87BF8"/>
    <w:rsid w:val="76A95319"/>
    <w:rsid w:val="770A6637"/>
    <w:rsid w:val="773E51D3"/>
    <w:rsid w:val="77AE41DF"/>
    <w:rsid w:val="77DF73AE"/>
    <w:rsid w:val="78151A4E"/>
    <w:rsid w:val="78177D01"/>
    <w:rsid w:val="78C0739E"/>
    <w:rsid w:val="78CB2ACF"/>
    <w:rsid w:val="78EF309B"/>
    <w:rsid w:val="79B77E74"/>
    <w:rsid w:val="7A3E3320"/>
    <w:rsid w:val="7A8D718C"/>
    <w:rsid w:val="7B7D00EA"/>
    <w:rsid w:val="7BCF5310"/>
    <w:rsid w:val="7C033E6A"/>
    <w:rsid w:val="7C1B7696"/>
    <w:rsid w:val="7C2A313D"/>
    <w:rsid w:val="7C450BCC"/>
    <w:rsid w:val="7C724B1B"/>
    <w:rsid w:val="7CB22ABA"/>
    <w:rsid w:val="7CE726EB"/>
    <w:rsid w:val="7DC22BD2"/>
    <w:rsid w:val="7DD225FD"/>
    <w:rsid w:val="7E2460F3"/>
    <w:rsid w:val="7E316314"/>
    <w:rsid w:val="7E8909EA"/>
    <w:rsid w:val="7EBC69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1BCFD1-A600-4542-9D2C-B3040543E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unhideWhenUsed="1"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character" w:styleId="a7">
    <w:name w:val="FollowedHyperlink"/>
    <w:basedOn w:val="a0"/>
    <w:uiPriority w:val="99"/>
    <w:unhideWhenUsed/>
    <w:qFormat/>
    <w:rPr>
      <w:rFonts w:ascii="微软雅黑" w:eastAsia="微软雅黑" w:hAnsi="微软雅黑" w:cs="微软雅黑" w:hint="eastAsia"/>
      <w:color w:val="296FBE"/>
      <w:sz w:val="24"/>
      <w:szCs w:val="24"/>
      <w:u w:val="none"/>
    </w:rPr>
  </w:style>
  <w:style w:type="character" w:styleId="a8">
    <w:name w:val="Emphasis"/>
    <w:basedOn w:val="a0"/>
    <w:uiPriority w:val="20"/>
    <w:qFormat/>
  </w:style>
  <w:style w:type="character" w:styleId="a9">
    <w:name w:val="Hyperlink"/>
    <w:basedOn w:val="a0"/>
    <w:uiPriority w:val="99"/>
    <w:unhideWhenUsed/>
    <w:qFormat/>
    <w:rPr>
      <w:rFonts w:ascii="微软雅黑" w:eastAsia="微软雅黑" w:hAnsi="微软雅黑" w:cs="微软雅黑"/>
      <w:color w:val="296FBE"/>
      <w:sz w:val="24"/>
      <w:szCs w:val="24"/>
      <w:u w:val="none"/>
    </w:rPr>
  </w:style>
  <w:style w:type="character" w:styleId="HTML">
    <w:name w:val="HTML Cite"/>
    <w:basedOn w:val="a0"/>
    <w:uiPriority w:val="99"/>
    <w:unhideWhenUsed/>
    <w:qFormat/>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paragraph" w:customStyle="1" w:styleId="1">
    <w:name w:val="列出段落1"/>
    <w:basedOn w:val="a"/>
    <w:uiPriority w:val="34"/>
    <w:qFormat/>
    <w:pPr>
      <w:ind w:firstLineChars="200" w:firstLine="420"/>
    </w:pPr>
  </w:style>
  <w:style w:type="character" w:customStyle="1" w:styleId="Char">
    <w:name w:val="批注框文本 Char"/>
    <w:basedOn w:val="a0"/>
    <w:link w:val="a3"/>
    <w:uiPriority w:val="99"/>
    <w:semiHidden/>
    <w:qFormat/>
    <w:rPr>
      <w:rFonts w:ascii="Calibri" w:hAnsi="Calibri"/>
      <w:kern w:val="2"/>
      <w:sz w:val="18"/>
      <w:szCs w:val="18"/>
    </w:rPr>
  </w:style>
  <w:style w:type="paragraph" w:customStyle="1" w:styleId="2">
    <w:name w:val="列出段落2"/>
    <w:basedOn w:val="a"/>
    <w:uiPriority w:val="99"/>
    <w:qFormat/>
    <w:pPr>
      <w:ind w:firstLineChars="200" w:firstLine="420"/>
    </w:pPr>
  </w:style>
  <w:style w:type="character" w:customStyle="1" w:styleId="font41">
    <w:name w:val="font41"/>
    <w:qFormat/>
    <w:rPr>
      <w:rFonts w:ascii="宋体" w:eastAsia="宋体" w:hAnsi="宋体" w:cs="宋体" w:hint="eastAsia"/>
      <w:color w:val="000000"/>
      <w:sz w:val="18"/>
      <w:szCs w:val="18"/>
      <w:u w:val="none"/>
    </w:rPr>
  </w:style>
  <w:style w:type="character" w:customStyle="1" w:styleId="font51">
    <w:name w:val="font51"/>
    <w:qFormat/>
    <w:rPr>
      <w:rFonts w:ascii="宋体" w:eastAsia="宋体" w:hAnsi="宋体" w:cs="宋体" w:hint="eastAsia"/>
      <w:color w:val="FF0000"/>
      <w:sz w:val="18"/>
      <w:szCs w:val="18"/>
      <w:u w:val="none"/>
    </w:rPr>
  </w:style>
  <w:style w:type="character" w:customStyle="1" w:styleId="font101">
    <w:name w:val="font101"/>
    <w:qFormat/>
    <w:rPr>
      <w:rFonts w:ascii="宋体" w:eastAsia="宋体" w:hAnsi="宋体" w:cs="宋体" w:hint="eastAsia"/>
      <w:color w:val="000000"/>
      <w:sz w:val="18"/>
      <w:szCs w:val="18"/>
      <w:u w:val="none"/>
    </w:rPr>
  </w:style>
  <w:style w:type="character" w:customStyle="1" w:styleId="bsharetext">
    <w:name w:val="bsharetext"/>
    <w:basedOn w:val="a0"/>
    <w:qFormat/>
  </w:style>
  <w:style w:type="character" w:customStyle="1" w:styleId="pagechatarealistclosebox">
    <w:name w:val="pagechatarealistclose_box"/>
    <w:basedOn w:val="a0"/>
    <w:qFormat/>
  </w:style>
  <w:style w:type="character" w:customStyle="1" w:styleId="pagechatarealistclosebox1">
    <w:name w:val="pagechatarealistclose_box1"/>
    <w:basedOn w:val="a0"/>
    <w:qFormat/>
  </w:style>
  <w:style w:type="character" w:customStyle="1" w:styleId="cdropleft">
    <w:name w:val="cdropleft"/>
    <w:basedOn w:val="a0"/>
    <w:qFormat/>
  </w:style>
  <w:style w:type="character" w:customStyle="1" w:styleId="ico16">
    <w:name w:val="ico16"/>
    <w:basedOn w:val="a0"/>
    <w:qFormat/>
  </w:style>
  <w:style w:type="character" w:customStyle="1" w:styleId="ico161">
    <w:name w:val="ico161"/>
    <w:basedOn w:val="a0"/>
    <w:qFormat/>
  </w:style>
  <w:style w:type="character" w:customStyle="1" w:styleId="drapbtn">
    <w:name w:val="drapbtn"/>
    <w:basedOn w:val="a0"/>
    <w:qFormat/>
  </w:style>
  <w:style w:type="character" w:customStyle="1" w:styleId="cdropright">
    <w:name w:val="cdropright"/>
    <w:basedOn w:val="a0"/>
    <w:qFormat/>
  </w:style>
  <w:style w:type="character" w:customStyle="1" w:styleId="hilite">
    <w:name w:val="hilite"/>
    <w:basedOn w:val="a0"/>
    <w:qFormat/>
    <w:rPr>
      <w:color w:val="FFFFFF"/>
      <w:shd w:val="clear" w:color="auto" w:fill="666677"/>
    </w:rPr>
  </w:style>
  <w:style w:type="character" w:customStyle="1" w:styleId="active8">
    <w:name w:val="active8"/>
    <w:basedOn w:val="a0"/>
    <w:qFormat/>
    <w:rPr>
      <w:color w:val="00FF00"/>
      <w:shd w:val="clear" w:color="auto" w:fill="111111"/>
    </w:rPr>
  </w:style>
  <w:style w:type="character" w:customStyle="1" w:styleId="commonoverpagebtn2">
    <w:name w:val="common_over_page_btn2"/>
    <w:basedOn w:val="a0"/>
    <w:qFormat/>
  </w:style>
  <w:style w:type="character" w:customStyle="1" w:styleId="commonoverpagebtn3">
    <w:name w:val="common_over_page_btn3"/>
    <w:basedOn w:val="a0"/>
    <w:qFormat/>
    <w:rPr>
      <w:bdr w:val="single" w:sz="6" w:space="0" w:color="D2D2D2"/>
      <w:shd w:val="clear" w:color="auto" w:fill="EDEDED"/>
    </w:rPr>
  </w:style>
  <w:style w:type="character" w:customStyle="1" w:styleId="button2">
    <w:name w:val="button2"/>
    <w:basedOn w:val="a0"/>
    <w:qFormat/>
  </w:style>
  <w:style w:type="character" w:customStyle="1" w:styleId="w32">
    <w:name w:val="w32"/>
    <w:basedOn w:val="a0"/>
    <w:qFormat/>
  </w:style>
  <w:style w:type="character" w:customStyle="1" w:styleId="tmpztreemovearrow">
    <w:name w:val="tmpztreemove_arrow"/>
    <w:basedOn w:val="a0"/>
    <w:qFormat/>
  </w:style>
  <w:style w:type="character" w:customStyle="1" w:styleId="cy">
    <w:name w:val="cy"/>
    <w:basedOn w:val="a0"/>
    <w:qFormat/>
  </w:style>
  <w:style w:type="character" w:customStyle="1" w:styleId="button">
    <w:name w:val="button"/>
    <w:basedOn w:val="a0"/>
    <w:qFormat/>
  </w:style>
  <w:style w:type="character" w:customStyle="1" w:styleId="commonoverpagebtn1">
    <w:name w:val="common_over_page_btn1"/>
    <w:basedOn w:val="a0"/>
    <w:qFormat/>
    <w:rPr>
      <w:bdr w:val="single" w:sz="6" w:space="0" w:color="D2D2D2"/>
      <w:shd w:val="clear" w:color="auto" w:fill="EDEDED"/>
    </w:rPr>
  </w:style>
  <w:style w:type="character" w:customStyle="1" w:styleId="commonoverpagebtn">
    <w:name w:val="common_over_page_btn"/>
    <w:basedOn w:val="a0"/>
    <w:qFormat/>
  </w:style>
  <w:style w:type="character" w:customStyle="1" w:styleId="hilite6">
    <w:name w:val="hilite6"/>
    <w:basedOn w:val="a0"/>
    <w:qFormat/>
    <w:rPr>
      <w:color w:val="FFFFFF"/>
      <w:shd w:val="clear" w:color="auto" w:fill="666677"/>
    </w:rPr>
  </w:style>
  <w:style w:type="character" w:customStyle="1" w:styleId="active14">
    <w:name w:val="active14"/>
    <w:basedOn w:val="a0"/>
    <w:qFormat/>
    <w:rPr>
      <w:color w:val="00FF00"/>
      <w:shd w:val="clear" w:color="auto" w:fill="111111"/>
    </w:rPr>
  </w:style>
  <w:style w:type="character" w:customStyle="1" w:styleId="hilite5">
    <w:name w:val="hilite5"/>
    <w:basedOn w:val="a0"/>
    <w:qFormat/>
    <w:rPr>
      <w:color w:val="FFFFFF"/>
      <w:shd w:val="clear" w:color="auto" w:fill="666677"/>
    </w:rPr>
  </w:style>
  <w:style w:type="character" w:customStyle="1" w:styleId="active">
    <w:name w:val="active"/>
    <w:basedOn w:val="a0"/>
    <w:qFormat/>
    <w:rPr>
      <w:color w:val="00FF00"/>
      <w:shd w:val="clear" w:color="auto" w:fill="111111"/>
    </w:rPr>
  </w:style>
  <w:style w:type="character" w:customStyle="1" w:styleId="ico1654">
    <w:name w:val="ico1654"/>
    <w:basedOn w:val="a0"/>
    <w:qFormat/>
  </w:style>
  <w:style w:type="character" w:customStyle="1" w:styleId="ico1653">
    <w:name w:val="ico1653"/>
    <w:basedOn w:val="a0"/>
    <w:qFormat/>
  </w:style>
  <w:style w:type="character" w:customStyle="1" w:styleId="active13">
    <w:name w:val="active13"/>
    <w:basedOn w:val="a0"/>
    <w:qFormat/>
    <w:rPr>
      <w:color w:val="00FF00"/>
      <w:shd w:val="clear" w:color="auto" w:fill="11111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baike.baidu.com/view/2204753.htm"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baike.baidu.com/view/2204753.ht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nx.110.com/"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baike.baidu.com/view/1021776.htm" TargetMode="External"/><Relationship Id="rId4" Type="http://schemas.openxmlformats.org/officeDocument/2006/relationships/styles" Target="styles.xml"/><Relationship Id="rId9" Type="http://schemas.openxmlformats.org/officeDocument/2006/relationships/hyperlink" Target="http://baike.baidu.com/subview/5794303/5849428.htm" TargetMode="External"/><Relationship Id="rId14" Type="http://schemas.openxmlformats.org/officeDocument/2006/relationships/hyperlink" Target="http://baike.baidu.com/view/2204753.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701A21E-93B7-43F3-817C-F731592B4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51</Pages>
  <Words>6644</Words>
  <Characters>37874</Characters>
  <Application>Microsoft Office Word</Application>
  <DocSecurity>0</DocSecurity>
  <Lines>315</Lines>
  <Paragraphs>88</Paragraphs>
  <ScaleCrop>false</ScaleCrop>
  <Company/>
  <LinksUpToDate>false</LinksUpToDate>
  <CharactersWithSpaces>44430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文档</dc:creator>
  <cp:lastModifiedBy>区编办</cp:lastModifiedBy>
  <cp:revision>14</cp:revision>
  <cp:lastPrinted>2018-05-10T01:24:00Z</cp:lastPrinted>
  <dcterms:created xsi:type="dcterms:W3CDTF">2018-03-21T15:52:00Z</dcterms:created>
  <dcterms:modified xsi:type="dcterms:W3CDTF">2020-10-15T01:14:00Z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