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D611CC" w:rsidRPr="00272A4E" w:rsidRDefault="00D611CC" w:rsidP="00272A4E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272A4E">
        <w:rPr>
          <w:rFonts w:ascii="仿宋" w:eastAsia="仿宋" w:hAnsi="仿宋" w:hint="eastAsia"/>
          <w:sz w:val="32"/>
          <w:szCs w:val="32"/>
        </w:rPr>
        <w:t>宁夏回族自治区疾病预防控制中心</w:t>
      </w:r>
    </w:p>
    <w:p w:rsidR="00BE146E" w:rsidRPr="002D1422" w:rsidRDefault="002D1422" w:rsidP="00D611C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360BF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360BFF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D611CC" w:rsidRPr="00D611CC">
        <w:rPr>
          <w:rFonts w:ascii="仿宋" w:eastAsia="仿宋" w:hAnsi="仿宋" w:hint="eastAsia"/>
          <w:sz w:val="32"/>
          <w:szCs w:val="32"/>
        </w:rPr>
        <w:t>参与草拟相关卫生法规、规划和技术标准、规范等；开展各类疾病的监测、预防和防治；承担重大传染病，突发疫情的调查和控制；负责全区疾病预防控制的技术指导等工作</w:t>
      </w:r>
      <w:r w:rsidR="00D611CC">
        <w:rPr>
          <w:rFonts w:ascii="仿宋" w:eastAsia="仿宋" w:hAnsi="仿宋" w:hint="eastAsia"/>
          <w:sz w:val="32"/>
          <w:szCs w:val="32"/>
        </w:rPr>
        <w:t>。</w:t>
      </w:r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D611CC" w:rsidRPr="00D611CC">
        <w:rPr>
          <w:rFonts w:ascii="仿宋" w:eastAsia="仿宋" w:hAnsi="仿宋" w:hint="eastAsia"/>
          <w:sz w:val="32"/>
          <w:szCs w:val="32"/>
        </w:rPr>
        <w:t>宁夏银川市兴庆区胜利南街470号</w:t>
      </w:r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D611CC" w:rsidRPr="00D611CC">
        <w:rPr>
          <w:rFonts w:ascii="仿宋" w:eastAsia="仿宋" w:hAnsi="仿宋" w:hint="eastAsia"/>
          <w:sz w:val="32"/>
          <w:szCs w:val="32"/>
        </w:rPr>
        <w:t>张银豪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D611CC" w:rsidRPr="00D611CC">
        <w:rPr>
          <w:rFonts w:ascii="仿宋" w:eastAsia="仿宋" w:hAnsi="仿宋" w:hint="eastAsia"/>
          <w:sz w:val="32"/>
          <w:szCs w:val="32"/>
        </w:rPr>
        <w:t>6926（万元）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360BFF" w:rsidRPr="00360BFF">
        <w:rPr>
          <w:rFonts w:ascii="仿宋" w:eastAsia="仿宋" w:hAnsi="仿宋" w:hint="eastAsia"/>
          <w:sz w:val="32"/>
          <w:szCs w:val="32"/>
        </w:rPr>
        <w:t>宁夏回族自治区卫生厅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lastRenderedPageBreak/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未按法定时间进行举办单位变更登记，违反《事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C760BB">
        <w:rPr>
          <w:rFonts w:ascii="仿宋" w:eastAsia="仿宋" w:hAnsi="仿宋" w:hint="eastAsia"/>
          <w:sz w:val="32"/>
          <w:szCs w:val="32"/>
        </w:rPr>
        <w:t>实施</w:t>
      </w:r>
      <w:r w:rsidR="002D1422" w:rsidRPr="002D1422">
        <w:rPr>
          <w:rFonts w:ascii="仿宋" w:eastAsia="仿宋" w:hAnsi="仿宋" w:hint="eastAsia"/>
          <w:sz w:val="32"/>
          <w:szCs w:val="32"/>
        </w:rPr>
        <w:t>细则</w:t>
      </w:r>
      <w:r w:rsidR="00C760BB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7A522D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7A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11" w:rsidRDefault="00266611" w:rsidP="00807FF4">
      <w:r>
        <w:separator/>
      </w:r>
    </w:p>
  </w:endnote>
  <w:endnote w:type="continuationSeparator" w:id="0">
    <w:p w:rsidR="00266611" w:rsidRDefault="00266611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11" w:rsidRDefault="00266611" w:rsidP="00807FF4">
      <w:r>
        <w:separator/>
      </w:r>
    </w:p>
  </w:footnote>
  <w:footnote w:type="continuationSeparator" w:id="0">
    <w:p w:rsidR="00266611" w:rsidRDefault="00266611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66611"/>
    <w:rsid w:val="00272A4E"/>
    <w:rsid w:val="00295FCB"/>
    <w:rsid w:val="002C5B52"/>
    <w:rsid w:val="002D1422"/>
    <w:rsid w:val="00314B32"/>
    <w:rsid w:val="00321648"/>
    <w:rsid w:val="00327E6C"/>
    <w:rsid w:val="00356A6A"/>
    <w:rsid w:val="00360BFF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725E21"/>
    <w:rsid w:val="00774679"/>
    <w:rsid w:val="007A522D"/>
    <w:rsid w:val="007B2737"/>
    <w:rsid w:val="00807FF4"/>
    <w:rsid w:val="0083076A"/>
    <w:rsid w:val="00853B28"/>
    <w:rsid w:val="00854748"/>
    <w:rsid w:val="00870E6F"/>
    <w:rsid w:val="00871A3C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760BB"/>
    <w:rsid w:val="00D23888"/>
    <w:rsid w:val="00D611CC"/>
    <w:rsid w:val="00D83195"/>
    <w:rsid w:val="00D859F0"/>
    <w:rsid w:val="00D86463"/>
    <w:rsid w:val="00DB223D"/>
    <w:rsid w:val="00E11326"/>
    <w:rsid w:val="00E33F34"/>
    <w:rsid w:val="00F149C5"/>
    <w:rsid w:val="00F37753"/>
    <w:rsid w:val="00F7571B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